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C9C" w:rsidRPr="00863C9C" w:rsidRDefault="00863C9C" w:rsidP="00863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 w:rsidRPr="00863C9C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863C9C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  <w:r w:rsidRPr="00863C9C">
        <w:rPr>
          <w:rFonts w:ascii="Times New Roman" w:eastAsia="Times New Roman" w:hAnsi="Times New Roman" w:cs="Times New Roman"/>
          <w:sz w:val="24"/>
          <w:szCs w:val="20"/>
          <w:lang w:eastAsia="hr-HR"/>
        </w:rPr>
        <w:tab/>
      </w:r>
    </w:p>
    <w:p w:rsidR="00863C9C" w:rsidRPr="00BE32E7" w:rsidRDefault="00863C9C" w:rsidP="00863C9C">
      <w:pPr>
        <w:pStyle w:val="Zaglavlje"/>
        <w:rPr>
          <w:b/>
        </w:rPr>
      </w:pPr>
      <w:r w:rsidRPr="00BE32E7">
        <w:rPr>
          <w:b/>
        </w:rPr>
        <w:t>OSNOVNA ŠKOLA VELI VRH PULA</w:t>
      </w:r>
    </w:p>
    <w:p w:rsidR="00863C9C" w:rsidRPr="00BE32E7" w:rsidRDefault="00863C9C" w:rsidP="00863C9C">
      <w:pPr>
        <w:pStyle w:val="Zaglavlje"/>
        <w:rPr>
          <w:b/>
        </w:rPr>
      </w:pPr>
      <w:r w:rsidRPr="00BE32E7">
        <w:rPr>
          <w:b/>
        </w:rPr>
        <w:t>Josipa Zahtile1, Pula</w:t>
      </w:r>
    </w:p>
    <w:p w:rsidR="00863C9C" w:rsidRPr="00BE32E7" w:rsidRDefault="00863C9C" w:rsidP="00863C9C">
      <w:pPr>
        <w:pStyle w:val="Zaglavlje"/>
        <w:rPr>
          <w:b/>
        </w:rPr>
      </w:pPr>
      <w:r w:rsidRPr="00BE32E7">
        <w:rPr>
          <w:b/>
        </w:rPr>
        <w:t>OIB 53984895022; MB 3265587;RKP 10975</w:t>
      </w:r>
    </w:p>
    <w:p w:rsidR="00863C9C" w:rsidRPr="00BE32E7" w:rsidRDefault="00863C9C" w:rsidP="00863C9C">
      <w:pPr>
        <w:pStyle w:val="Zaglavlje"/>
        <w:rPr>
          <w:b/>
        </w:rPr>
      </w:pPr>
      <w:r w:rsidRPr="00BE32E7">
        <w:rPr>
          <w:b/>
        </w:rPr>
        <w:t>RAZINA 31; RAZDJEL 000, DJELATNOST 8520</w:t>
      </w:r>
    </w:p>
    <w:p w:rsidR="00AB3C64" w:rsidRPr="00BE32E7" w:rsidRDefault="00AB3C64" w:rsidP="00863C9C">
      <w:pPr>
        <w:pStyle w:val="Zaglavlje"/>
        <w:rPr>
          <w:b/>
        </w:rPr>
      </w:pPr>
      <w:r w:rsidRPr="00BE32E7">
        <w:rPr>
          <w:b/>
        </w:rPr>
        <w:t>KLASA: 400-05/2</w:t>
      </w:r>
      <w:r w:rsidR="00443B1A">
        <w:rPr>
          <w:b/>
        </w:rPr>
        <w:t>1</w:t>
      </w:r>
      <w:r w:rsidRPr="00BE32E7">
        <w:rPr>
          <w:b/>
        </w:rPr>
        <w:t>-01/01</w:t>
      </w:r>
    </w:p>
    <w:p w:rsidR="00AB3C64" w:rsidRPr="00BE32E7" w:rsidRDefault="00AB3C64" w:rsidP="00863C9C">
      <w:pPr>
        <w:pStyle w:val="Zaglavlje"/>
        <w:rPr>
          <w:b/>
        </w:rPr>
      </w:pPr>
      <w:r w:rsidRPr="00BE32E7">
        <w:rPr>
          <w:b/>
        </w:rPr>
        <w:t>URBROJ: 2168/01-55-57-2</w:t>
      </w:r>
      <w:r w:rsidR="00443B1A">
        <w:rPr>
          <w:b/>
        </w:rPr>
        <w:t>1</w:t>
      </w:r>
      <w:r w:rsidRPr="00BE32E7">
        <w:rPr>
          <w:b/>
        </w:rPr>
        <w:t>-06-1</w:t>
      </w:r>
    </w:p>
    <w:p w:rsidR="009B4258" w:rsidRDefault="009B4258">
      <w:pPr>
        <w:rPr>
          <w:b/>
          <w:u w:val="single"/>
        </w:rPr>
      </w:pPr>
    </w:p>
    <w:p w:rsidR="00460BC1" w:rsidRDefault="00460BC1" w:rsidP="00460BC1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</w:p>
    <w:p w:rsidR="009B4258" w:rsidRPr="00460BC1" w:rsidRDefault="00460BC1" w:rsidP="00460BC1">
      <w:pPr>
        <w:spacing w:after="0" w:line="240" w:lineRule="auto"/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eastAsia="Times New Roman" w:cstheme="minorHAnsi"/>
          <w:b/>
          <w:sz w:val="28"/>
          <w:szCs w:val="28"/>
        </w:rPr>
        <w:t>F</w:t>
      </w:r>
      <w:r w:rsidRPr="00460BC1">
        <w:rPr>
          <w:rFonts w:eastAsia="Times New Roman" w:cstheme="minorHAnsi"/>
          <w:b/>
          <w:sz w:val="28"/>
          <w:szCs w:val="28"/>
        </w:rPr>
        <w:t>inancijsk</w:t>
      </w:r>
      <w:r>
        <w:rPr>
          <w:rFonts w:eastAsia="Times New Roman" w:cstheme="minorHAnsi"/>
          <w:b/>
          <w:sz w:val="28"/>
          <w:szCs w:val="28"/>
        </w:rPr>
        <w:t>i</w:t>
      </w:r>
      <w:r w:rsidRPr="00460BC1">
        <w:rPr>
          <w:rFonts w:eastAsia="Times New Roman" w:cstheme="minorHAnsi"/>
          <w:b/>
          <w:sz w:val="28"/>
          <w:szCs w:val="28"/>
        </w:rPr>
        <w:t xml:space="preserve"> izvještaj za</w:t>
      </w:r>
      <w:r>
        <w:rPr>
          <w:rFonts w:eastAsia="Calibri" w:cstheme="minorHAnsi"/>
          <w:b/>
          <w:sz w:val="28"/>
          <w:szCs w:val="28"/>
        </w:rPr>
        <w:t xml:space="preserve">  </w:t>
      </w:r>
      <w:r w:rsidRPr="00460BC1">
        <w:rPr>
          <w:rFonts w:eastAsia="Calibri" w:cstheme="minorHAnsi"/>
          <w:b/>
          <w:sz w:val="28"/>
          <w:szCs w:val="28"/>
        </w:rPr>
        <w:t>20</w:t>
      </w:r>
      <w:r w:rsidR="00B61F9C">
        <w:rPr>
          <w:rFonts w:eastAsia="Calibri" w:cstheme="minorHAnsi"/>
          <w:b/>
          <w:sz w:val="28"/>
          <w:szCs w:val="28"/>
        </w:rPr>
        <w:t>20</w:t>
      </w:r>
      <w:r w:rsidRPr="00460BC1">
        <w:rPr>
          <w:rFonts w:eastAsia="Calibri" w:cstheme="minorHAnsi"/>
          <w:b/>
          <w:sz w:val="28"/>
          <w:szCs w:val="28"/>
        </w:rPr>
        <w:t>. godinu</w:t>
      </w:r>
    </w:p>
    <w:p w:rsidR="00460BC1" w:rsidRDefault="00460BC1">
      <w:pPr>
        <w:rPr>
          <w:b/>
          <w:u w:val="single"/>
        </w:rPr>
      </w:pPr>
    </w:p>
    <w:p w:rsidR="009128FF" w:rsidRDefault="009128FF" w:rsidP="009B4258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</w:p>
    <w:p w:rsidR="009B4258" w:rsidRPr="00991192" w:rsidRDefault="009B4258" w:rsidP="009B6491">
      <w:pPr>
        <w:spacing w:after="200" w:line="276" w:lineRule="auto"/>
        <w:rPr>
          <w:rFonts w:eastAsia="Calibri" w:cstheme="minorHAnsi"/>
          <w:b/>
          <w:sz w:val="24"/>
          <w:szCs w:val="24"/>
        </w:rPr>
      </w:pPr>
      <w:r w:rsidRPr="00991192">
        <w:rPr>
          <w:rFonts w:eastAsia="Calibri" w:cstheme="minorHAnsi"/>
          <w:b/>
          <w:sz w:val="24"/>
          <w:szCs w:val="24"/>
        </w:rPr>
        <w:t>Bilješke uz obrazac PR-RAS</w:t>
      </w:r>
    </w:p>
    <w:p w:rsidR="00F7050B" w:rsidRPr="00A0250D" w:rsidRDefault="00F7050B" w:rsidP="00F7050B">
      <w:pPr>
        <w:spacing w:after="0" w:line="360" w:lineRule="auto"/>
        <w:jc w:val="both"/>
        <w:rPr>
          <w:rFonts w:eastAsia="Calibri" w:cstheme="minorHAnsi"/>
        </w:rPr>
      </w:pPr>
      <w:r w:rsidRPr="00A0250D">
        <w:rPr>
          <w:rFonts w:eastAsia="Calibri" w:cstheme="minorHAnsi"/>
        </w:rPr>
        <w:t>Ukupno ostvareni prihodi i primici za razdoblje 01. siječnja do 31. prosinca 20</w:t>
      </w:r>
      <w:r>
        <w:rPr>
          <w:rFonts w:eastAsia="Calibri" w:cstheme="minorHAnsi"/>
        </w:rPr>
        <w:t>20</w:t>
      </w:r>
      <w:r w:rsidRPr="00A0250D">
        <w:rPr>
          <w:rFonts w:eastAsia="Calibri" w:cstheme="minorHAnsi"/>
        </w:rPr>
        <w:t>. godine iznose 10.</w:t>
      </w:r>
      <w:r>
        <w:rPr>
          <w:rFonts w:eastAsia="Calibri" w:cstheme="minorHAnsi"/>
        </w:rPr>
        <w:t>600</w:t>
      </w:r>
      <w:r w:rsidRPr="00A0250D">
        <w:rPr>
          <w:rFonts w:eastAsia="Calibri" w:cstheme="minorHAnsi"/>
        </w:rPr>
        <w:t>.</w:t>
      </w:r>
      <w:r>
        <w:rPr>
          <w:rFonts w:eastAsia="Calibri" w:cstheme="minorHAnsi"/>
        </w:rPr>
        <w:t>286</w:t>
      </w:r>
      <w:r w:rsidRPr="00A0250D">
        <w:rPr>
          <w:rFonts w:eastAsia="Calibri" w:cstheme="minorHAnsi"/>
        </w:rPr>
        <w:t xml:space="preserve"> kune, dok ukupno ostvareni rashodi i izdaci iznose 10.</w:t>
      </w:r>
      <w:r>
        <w:rPr>
          <w:rFonts w:eastAsia="Calibri" w:cstheme="minorHAnsi"/>
        </w:rPr>
        <w:t>511</w:t>
      </w:r>
      <w:r w:rsidRPr="00A0250D">
        <w:rPr>
          <w:rFonts w:eastAsia="Calibri" w:cstheme="minorHAnsi"/>
        </w:rPr>
        <w:t>.</w:t>
      </w:r>
      <w:r>
        <w:rPr>
          <w:rFonts w:eastAsia="Calibri" w:cstheme="minorHAnsi"/>
        </w:rPr>
        <w:t>833</w:t>
      </w:r>
      <w:r w:rsidRPr="00A0250D">
        <w:rPr>
          <w:rFonts w:eastAsia="Calibri" w:cstheme="minorHAnsi"/>
        </w:rPr>
        <w:t xml:space="preserve"> kuna. S obzirom na preneseni višak (konto 92211) iz prethodne godine, u izvještajnom razdoblju ostvaren je višak prihoda i primitaka u iznosu od </w:t>
      </w:r>
      <w:r>
        <w:rPr>
          <w:rFonts w:eastAsia="Calibri" w:cstheme="minorHAnsi"/>
        </w:rPr>
        <w:t>88.453</w:t>
      </w:r>
      <w:r w:rsidRPr="00A0250D">
        <w:rPr>
          <w:rFonts w:eastAsia="Calibri" w:cstheme="minorHAnsi"/>
        </w:rPr>
        <w:t xml:space="preserve"> kune. </w:t>
      </w:r>
    </w:p>
    <w:p w:rsidR="009B4258" w:rsidRPr="009B4258" w:rsidRDefault="009B4258" w:rsidP="009B649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B425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Tablica </w:t>
      </w:r>
      <w:r w:rsidR="001121C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9B425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Ostvarenje prihoda i rashoda po izvorima financiranja</w:t>
      </w:r>
    </w:p>
    <w:tbl>
      <w:tblPr>
        <w:tblW w:w="9957" w:type="dxa"/>
        <w:tblInd w:w="103" w:type="dxa"/>
        <w:tblLook w:val="04A0" w:firstRow="1" w:lastRow="0" w:firstColumn="1" w:lastColumn="0" w:noHBand="0" w:noVBand="1"/>
      </w:tblPr>
      <w:tblGrid>
        <w:gridCol w:w="4995"/>
        <w:gridCol w:w="1843"/>
        <w:gridCol w:w="1701"/>
        <w:gridCol w:w="1426"/>
      </w:tblGrid>
      <w:tr w:rsidR="009B4258" w:rsidRPr="009B4258" w:rsidTr="00A31834">
        <w:trPr>
          <w:trHeight w:val="615"/>
        </w:trPr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58" w:rsidRPr="009B6491" w:rsidRDefault="009B4258" w:rsidP="009B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9B6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IZVOR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58" w:rsidRPr="009B6491" w:rsidRDefault="009B4258" w:rsidP="009B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9B6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PRIHOD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58" w:rsidRPr="009B6491" w:rsidRDefault="009B4258" w:rsidP="009B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9B6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RASHOD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258" w:rsidRPr="009B6491" w:rsidRDefault="009B4258" w:rsidP="009B42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</w:pPr>
            <w:r w:rsidRPr="009B6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hr-HR"/>
              </w:rPr>
              <w:t>Višak / Manjak</w:t>
            </w:r>
          </w:p>
        </w:tc>
      </w:tr>
      <w:tr w:rsidR="009B4258" w:rsidRPr="009B4258" w:rsidTr="00A31834">
        <w:trPr>
          <w:trHeight w:val="402"/>
        </w:trPr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58" w:rsidRPr="009B4258" w:rsidRDefault="009B4258" w:rsidP="0022232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B425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Tekuće pomoći </w:t>
            </w:r>
            <w:r w:rsidR="0022232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–</w:t>
            </w:r>
            <w:r w:rsidRPr="009B425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22232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državni proračun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58" w:rsidRPr="009B4258" w:rsidRDefault="00792C26" w:rsidP="00BE3D1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7.670.064,41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58" w:rsidRPr="009B4258" w:rsidRDefault="00BE3D18" w:rsidP="00792C2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7.6</w:t>
            </w:r>
            <w:r w:rsidR="00792C2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  <w:r w:rsidR="00792C2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064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</w:t>
            </w:r>
            <w:r w:rsidR="00792C2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58" w:rsidRPr="009B4258" w:rsidRDefault="005472B4" w:rsidP="009B425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</w:tr>
      <w:tr w:rsidR="00222325" w:rsidRPr="009B4258" w:rsidTr="00A31834">
        <w:trPr>
          <w:trHeight w:val="402"/>
        </w:trPr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325" w:rsidRPr="009B4258" w:rsidRDefault="00222325" w:rsidP="009B425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Kapitalne </w:t>
            </w:r>
            <w:r w:rsidRPr="001C65A0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pomoći</w:t>
            </w: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- državni proračun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325" w:rsidRPr="009B4258" w:rsidRDefault="00F7050B" w:rsidP="00F7050B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156.112,26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325" w:rsidRPr="009B4258" w:rsidRDefault="00F7050B" w:rsidP="00F7050B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156.112,26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2325" w:rsidRPr="009B4258" w:rsidRDefault="00222325" w:rsidP="009B425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</w:tr>
      <w:tr w:rsidR="009B4258" w:rsidRPr="009B4258" w:rsidTr="00A31834">
        <w:trPr>
          <w:trHeight w:val="402"/>
        </w:trPr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58" w:rsidRPr="009B4258" w:rsidRDefault="009B4258" w:rsidP="009B425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B425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Tekuće pomoći - Općinski proračun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58" w:rsidRPr="009B4258" w:rsidRDefault="00F7050B" w:rsidP="009B425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18.008,12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58" w:rsidRPr="009B4258" w:rsidRDefault="00F7050B" w:rsidP="009B425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18.008,12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58" w:rsidRPr="009B4258" w:rsidRDefault="00F7050B" w:rsidP="001121C0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</w:tr>
      <w:tr w:rsidR="009D2D1B" w:rsidRPr="009B4258" w:rsidTr="00A31834">
        <w:trPr>
          <w:trHeight w:val="402"/>
        </w:trPr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D1B" w:rsidRPr="009B4258" w:rsidRDefault="009D2D1B" w:rsidP="009D2D1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B425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Tekuće pomoći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–</w:t>
            </w:r>
            <w:r w:rsidRPr="009B425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gradski proračun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D1B" w:rsidRDefault="00F7050B" w:rsidP="00222325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2.436,00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D1B" w:rsidRDefault="00F7050B" w:rsidP="00F7050B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2.436,00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D1B" w:rsidRDefault="00F7050B" w:rsidP="009B425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</w:tr>
      <w:tr w:rsidR="009B4258" w:rsidRPr="009B4258" w:rsidTr="00A31834">
        <w:trPr>
          <w:trHeight w:val="402"/>
        </w:trPr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58" w:rsidRPr="009B4258" w:rsidRDefault="009B4258" w:rsidP="0022232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B425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Tekuće pomo</w:t>
            </w:r>
            <w:r w:rsidR="0022232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ći</w:t>
            </w:r>
            <w:r w:rsidRPr="009B425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- HZZ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58" w:rsidRPr="009B4258" w:rsidRDefault="00F7050B" w:rsidP="00F7050B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114.732,86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58" w:rsidRPr="009B4258" w:rsidRDefault="00F7050B" w:rsidP="00F7050B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434,80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58" w:rsidRPr="009B4258" w:rsidRDefault="00F7050B" w:rsidP="00F7050B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114.298,06</w:t>
            </w:r>
          </w:p>
        </w:tc>
      </w:tr>
      <w:tr w:rsidR="009B4258" w:rsidRPr="009B4258" w:rsidTr="00A31834">
        <w:trPr>
          <w:trHeight w:val="402"/>
        </w:trPr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58" w:rsidRPr="009B4258" w:rsidRDefault="009B4258" w:rsidP="009B425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B425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Prihodi od sufinanc. cijene usluga, participacije i sl.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58" w:rsidRPr="009B4258" w:rsidRDefault="004C1F98" w:rsidP="00FA0D5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580.375,28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58" w:rsidRPr="009B4258" w:rsidRDefault="004C1F98" w:rsidP="00E667B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566.518,67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58" w:rsidRPr="009B4258" w:rsidRDefault="004C1F98" w:rsidP="004C1F9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13.856,61</w:t>
            </w:r>
          </w:p>
        </w:tc>
      </w:tr>
      <w:tr w:rsidR="009B4258" w:rsidRPr="009B4258" w:rsidTr="00A31834">
        <w:trPr>
          <w:trHeight w:val="402"/>
        </w:trPr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58" w:rsidRPr="009B4258" w:rsidRDefault="009D2D1B" w:rsidP="00A358F5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Pomoći Erasmus+ d basket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58" w:rsidRPr="009B4258" w:rsidRDefault="004C1F98" w:rsidP="009D2D1B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38.076,86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58" w:rsidRPr="009B4258" w:rsidRDefault="00101948" w:rsidP="00E667B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38.076,86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58" w:rsidRPr="009B4258" w:rsidRDefault="00101948" w:rsidP="00E667B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</w:tr>
      <w:tr w:rsidR="009B4258" w:rsidRPr="009B4258" w:rsidTr="00A31834">
        <w:trPr>
          <w:trHeight w:val="402"/>
        </w:trPr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58" w:rsidRPr="009B4258" w:rsidRDefault="009B4258" w:rsidP="009B425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B425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Ostali prihodi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58" w:rsidRPr="009B4258" w:rsidRDefault="00101948" w:rsidP="009D2D1B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48.026,54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58" w:rsidRPr="009B4258" w:rsidRDefault="00101948" w:rsidP="0010194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48.026,54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58" w:rsidRPr="009B4258" w:rsidRDefault="00101948" w:rsidP="00E667B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</w:tr>
      <w:tr w:rsidR="009B4258" w:rsidRPr="009B4258" w:rsidTr="00A31834">
        <w:trPr>
          <w:trHeight w:val="402"/>
        </w:trPr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58" w:rsidRPr="009B4258" w:rsidRDefault="009B4258" w:rsidP="009B425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B425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Donacije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58" w:rsidRPr="009B4258" w:rsidRDefault="00B61F9C" w:rsidP="009B425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3.700</w:t>
            </w:r>
            <w:r w:rsidR="0010194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58" w:rsidRPr="009B4258" w:rsidRDefault="00101948" w:rsidP="0010194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58" w:rsidRPr="009B4258" w:rsidRDefault="00101948" w:rsidP="00E667B6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260,00</w:t>
            </w:r>
          </w:p>
        </w:tc>
      </w:tr>
      <w:tr w:rsidR="00E667B6" w:rsidRPr="009B4258" w:rsidTr="00A31834">
        <w:trPr>
          <w:trHeight w:val="402"/>
        </w:trPr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7B6" w:rsidRPr="009B4258" w:rsidRDefault="00E667B6" w:rsidP="009B425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Prihodi od naknada šteta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7B6" w:rsidRDefault="00D011DF" w:rsidP="00D011D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56.912,50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7B6" w:rsidRDefault="00101948" w:rsidP="0010194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44.712,59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67B6" w:rsidRDefault="00101948" w:rsidP="009B425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12.199,91</w:t>
            </w:r>
          </w:p>
        </w:tc>
      </w:tr>
      <w:tr w:rsidR="009B4258" w:rsidRPr="009B4258" w:rsidTr="00A31834">
        <w:trPr>
          <w:trHeight w:val="402"/>
        </w:trPr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58" w:rsidRPr="009B4258" w:rsidRDefault="009B4258" w:rsidP="009B425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B425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Opći prihodi i primici - Grad Pula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58" w:rsidRPr="009B4258" w:rsidRDefault="00D011DF" w:rsidP="0010194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708.422,00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58" w:rsidRPr="009B4258" w:rsidRDefault="00D011DF" w:rsidP="009B425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708.422,00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58" w:rsidRPr="009B4258" w:rsidRDefault="009D2D1B" w:rsidP="009B425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</w:tr>
      <w:tr w:rsidR="009D2D1B" w:rsidRPr="009B4258" w:rsidTr="00A31834">
        <w:trPr>
          <w:trHeight w:val="402"/>
        </w:trPr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D1B" w:rsidRPr="009B4258" w:rsidRDefault="009D2D1B" w:rsidP="009B425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Pomoći za projekt zajedno do znanja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D1B" w:rsidRDefault="00D011DF" w:rsidP="00244850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190.244,59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D1B" w:rsidRDefault="00D011DF" w:rsidP="009B425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190.244,59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2D1B" w:rsidRPr="009B4258" w:rsidRDefault="00AB3C64" w:rsidP="009B425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</w:tr>
      <w:tr w:rsidR="009B4258" w:rsidRPr="009B4258" w:rsidTr="00A31834">
        <w:trPr>
          <w:trHeight w:val="402"/>
        </w:trPr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58" w:rsidRPr="009B4258" w:rsidRDefault="009B4258" w:rsidP="009B425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B425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Decentralizirana sredstva škole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58" w:rsidRPr="009B4258" w:rsidRDefault="00101948" w:rsidP="0010194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991.900</w:t>
            </w:r>
            <w:r w:rsidR="00D011D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58" w:rsidRPr="009B4258" w:rsidRDefault="00101948" w:rsidP="0010194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991.900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58" w:rsidRPr="009B4258" w:rsidRDefault="009B4258" w:rsidP="009B425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B425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</w:tr>
      <w:tr w:rsidR="009B4258" w:rsidRPr="009B4258" w:rsidTr="00A31834">
        <w:trPr>
          <w:trHeight w:val="402"/>
        </w:trPr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58" w:rsidRPr="009B4258" w:rsidRDefault="009D2D1B" w:rsidP="009B4258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Shema školsko voće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58" w:rsidRPr="009B4258" w:rsidRDefault="00101948" w:rsidP="009B425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21.274,48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58" w:rsidRPr="009B4258" w:rsidRDefault="00101948" w:rsidP="009B425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21.274,48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258" w:rsidRPr="009B4258" w:rsidRDefault="009B4258" w:rsidP="009B425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B425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</w:t>
            </w:r>
          </w:p>
        </w:tc>
      </w:tr>
      <w:tr w:rsidR="00ED180E" w:rsidRPr="009B4258" w:rsidTr="00A31834">
        <w:trPr>
          <w:trHeight w:val="303"/>
        </w:trPr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80E" w:rsidRPr="009B4258" w:rsidRDefault="00ED180E" w:rsidP="00BF6527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Višak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0E" w:rsidRDefault="00ED180E" w:rsidP="009B425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0E" w:rsidRDefault="00BF6527" w:rsidP="009B425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D011DF">
              <w:rPr>
                <w:rFonts w:ascii="Times New Roman" w:eastAsia="Times New Roman" w:hAnsi="Times New Roman" w:cs="Times New Roman"/>
                <w:lang w:eastAsia="hr-HR"/>
              </w:rPr>
              <w:t>52.161,64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80E" w:rsidRPr="009B4258" w:rsidRDefault="00ED180E" w:rsidP="009B425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  <w:tr w:rsidR="001A19FF" w:rsidRPr="001C65A0" w:rsidTr="00A31834">
        <w:trPr>
          <w:trHeight w:val="131"/>
        </w:trPr>
        <w:tc>
          <w:tcPr>
            <w:tcW w:w="4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D5F" w:rsidRPr="00FA0D5F" w:rsidRDefault="00FA0D5F" w:rsidP="00FA0D5F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FA0D5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SVEUKUPNO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D5F" w:rsidRPr="00FA0D5F" w:rsidRDefault="00792C26" w:rsidP="00FA0D5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10.600.285,90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D5F" w:rsidRPr="00FA0D5F" w:rsidRDefault="00792C26" w:rsidP="001A19FF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10.511.832,96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D5F" w:rsidRPr="00FA0D5F" w:rsidRDefault="00792C26" w:rsidP="00BF0B58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88.452,94</w:t>
            </w:r>
          </w:p>
        </w:tc>
      </w:tr>
    </w:tbl>
    <w:p w:rsidR="001A19FF" w:rsidRDefault="001A19FF">
      <w:pPr>
        <w:rPr>
          <w:b/>
          <w:u w:val="single"/>
        </w:rPr>
      </w:pPr>
    </w:p>
    <w:p w:rsidR="00DD7C73" w:rsidRDefault="009B231C" w:rsidP="009E00CD">
      <w:pPr>
        <w:spacing w:line="276" w:lineRule="auto"/>
      </w:pPr>
      <w:r w:rsidRPr="003D0BDB">
        <w:rPr>
          <w:b/>
          <w:u w:val="single"/>
        </w:rPr>
        <w:lastRenderedPageBreak/>
        <w:t>AOP 001 – PRIHODI POSLOVANJA</w:t>
      </w:r>
      <w:r>
        <w:t xml:space="preserve"> Osnovne škole Veli Vrh Pula </w:t>
      </w:r>
      <w:r w:rsidR="00C15A5E">
        <w:t xml:space="preserve">veći su </w:t>
      </w:r>
      <w:r>
        <w:t xml:space="preserve"> u odnosu na izvještajno razdoblje prethodne godine, u ovom izvještajnom razdoblju iznose </w:t>
      </w:r>
      <w:r w:rsidR="00C15A5E">
        <w:t>10.600.285,90</w:t>
      </w:r>
      <w:r>
        <w:t xml:space="preserve"> kn (</w:t>
      </w:r>
      <w:r w:rsidR="00C15A5E">
        <w:t>103,8</w:t>
      </w:r>
      <w:r>
        <w:t>%)</w:t>
      </w:r>
      <w:r w:rsidR="00DD7C73">
        <w:t>.</w:t>
      </w:r>
    </w:p>
    <w:p w:rsidR="001A19FF" w:rsidRPr="009E00CD" w:rsidRDefault="001A19FF" w:rsidP="009E00CD">
      <w:pPr>
        <w:spacing w:line="276" w:lineRule="auto"/>
      </w:pPr>
      <w:r w:rsidRPr="00991192">
        <w:rPr>
          <w:rFonts w:eastAsia="Times New Roman" w:cstheme="minorHAnsi"/>
          <w:lang w:val="pt-BR" w:eastAsia="hr-HR"/>
        </w:rPr>
        <w:t>Bilježi se</w:t>
      </w:r>
      <w:r w:rsidR="009B231C">
        <w:rPr>
          <w:rFonts w:eastAsia="Times New Roman" w:cstheme="minorHAnsi"/>
          <w:lang w:val="pt-BR" w:eastAsia="hr-HR"/>
        </w:rPr>
        <w:t xml:space="preserve"> </w:t>
      </w:r>
      <w:r w:rsidR="00C15A5E">
        <w:rPr>
          <w:rFonts w:eastAsia="Times New Roman" w:cstheme="minorHAnsi"/>
          <w:lang w:val="pt-BR" w:eastAsia="hr-HR"/>
        </w:rPr>
        <w:t xml:space="preserve">rast </w:t>
      </w:r>
      <w:r w:rsidRPr="00991192">
        <w:rPr>
          <w:rFonts w:eastAsia="Times New Roman" w:cstheme="minorHAnsi"/>
          <w:lang w:val="pt-BR" w:eastAsia="hr-HR"/>
        </w:rPr>
        <w:t xml:space="preserve">  </w:t>
      </w:r>
      <w:r w:rsidR="00C15A5E">
        <w:rPr>
          <w:rFonts w:eastAsia="Times New Roman" w:cstheme="minorHAnsi"/>
          <w:lang w:val="pt-BR" w:eastAsia="hr-HR"/>
        </w:rPr>
        <w:t xml:space="preserve">prihoda na:  AOP 049 na koji su nam nakon povoljne ocjene projekta doznačena sredstva  za  Erasmus d basket ,AOP 057 na koji su nam  od HZZ-a doznačena sredstva za plaće  zaposlenice u mjeri pripravništva. Na AOP 065 vezanog za kapitalne pomoći iz državnog proračuna bilježimo 46% manje uplaćenih sredstava jer se u II. Fazi kurikularne reforme nabavilo manje udžbenika i osnovnih sredstava. Na AOP 105 primjećuje se 85% ostvarenog iznosa za sufinanciranje cijena usluga jer su zbog epidemiološke situacije i mjera koje su se provodile </w:t>
      </w:r>
      <w:r w:rsidR="008A1CBA">
        <w:rPr>
          <w:rFonts w:eastAsia="Times New Roman" w:cstheme="minorHAnsi"/>
          <w:lang w:val="pt-BR" w:eastAsia="hr-HR"/>
        </w:rPr>
        <w:t xml:space="preserve">vezano za COVID-19 učenici dio školske godine proveli na on line nastavi , te nije bilo potrebe za organiziranom prehranom. Na AOP 132 također bilježimo rast prihoda u odnosu na prošlu godinu. Vezano epidemiološku situaciju i mjere koje su se provodile vezano za COVID-19 zaposleni su dodatni učitelji u produženom boravku, javila se i potreba za povećanom nabavom materijala za čišćenje i higijenskim materijalom. </w:t>
      </w:r>
    </w:p>
    <w:p w:rsidR="001A19FF" w:rsidRPr="00991192" w:rsidRDefault="001A19FF" w:rsidP="001A19FF">
      <w:pPr>
        <w:spacing w:after="0" w:line="240" w:lineRule="auto"/>
        <w:ind w:firstLine="208"/>
        <w:rPr>
          <w:rFonts w:eastAsia="Times New Roman" w:cstheme="minorHAnsi"/>
          <w:lang w:val="pt-BR" w:eastAsia="hr-HR"/>
        </w:rPr>
      </w:pPr>
      <w:r w:rsidRPr="00991192">
        <w:rPr>
          <w:rFonts w:eastAsia="Times New Roman" w:cstheme="minorHAnsi"/>
          <w:lang w:val="pt-BR" w:eastAsia="hr-HR"/>
        </w:rPr>
        <w:t xml:space="preserve">AOP 282 ostvaren je višak prihoda poslovanja         </w:t>
      </w:r>
      <w:r w:rsidR="004C0A07">
        <w:rPr>
          <w:rFonts w:eastAsia="Times New Roman" w:cstheme="minorHAnsi"/>
          <w:lang w:val="pt-BR" w:eastAsia="hr-HR"/>
        </w:rPr>
        <w:t>320.492</w:t>
      </w:r>
      <w:r w:rsidRPr="00991192">
        <w:rPr>
          <w:rFonts w:eastAsia="Times New Roman" w:cstheme="minorHAnsi"/>
          <w:lang w:val="pt-BR" w:eastAsia="hr-HR"/>
        </w:rPr>
        <w:t xml:space="preserve"> kn</w:t>
      </w:r>
    </w:p>
    <w:p w:rsidR="001A19FF" w:rsidRPr="00991192" w:rsidRDefault="001A19FF" w:rsidP="001A19FF">
      <w:pPr>
        <w:spacing w:after="0" w:line="240" w:lineRule="auto"/>
        <w:ind w:firstLine="208"/>
        <w:rPr>
          <w:rFonts w:eastAsia="Times New Roman" w:cstheme="minorHAnsi"/>
          <w:lang w:val="pt-BR" w:eastAsia="hr-HR"/>
        </w:rPr>
      </w:pPr>
      <w:r w:rsidRPr="00991192">
        <w:rPr>
          <w:rFonts w:eastAsia="Times New Roman" w:cstheme="minorHAnsi"/>
          <w:lang w:val="pt-BR" w:eastAsia="hr-HR"/>
        </w:rPr>
        <w:t xml:space="preserve">AOP 399 manjak nefinancijske imovine                   </w:t>
      </w:r>
      <w:r w:rsidR="004C0A07">
        <w:rPr>
          <w:rFonts w:eastAsia="Times New Roman" w:cstheme="minorHAnsi"/>
          <w:lang w:val="pt-BR" w:eastAsia="hr-HR"/>
        </w:rPr>
        <w:t xml:space="preserve"> </w:t>
      </w:r>
      <w:r w:rsidRPr="00991192">
        <w:rPr>
          <w:rFonts w:eastAsia="Times New Roman" w:cstheme="minorHAnsi"/>
          <w:lang w:val="pt-BR" w:eastAsia="hr-HR"/>
        </w:rPr>
        <w:t xml:space="preserve"> </w:t>
      </w:r>
      <w:r w:rsidR="004C0A07">
        <w:rPr>
          <w:rFonts w:eastAsia="Times New Roman" w:cstheme="minorHAnsi"/>
          <w:lang w:val="pt-BR" w:eastAsia="hr-HR"/>
        </w:rPr>
        <w:t>232.039 kn</w:t>
      </w:r>
    </w:p>
    <w:p w:rsidR="001A19FF" w:rsidRPr="00991192" w:rsidRDefault="001A19FF" w:rsidP="001A19FF">
      <w:pPr>
        <w:spacing w:after="0" w:line="240" w:lineRule="auto"/>
        <w:ind w:firstLine="208"/>
        <w:rPr>
          <w:rFonts w:eastAsia="Times New Roman" w:cstheme="minorHAnsi"/>
          <w:lang w:val="pt-BR" w:eastAsia="hr-HR"/>
        </w:rPr>
      </w:pPr>
    </w:p>
    <w:p w:rsidR="001A19FF" w:rsidRPr="00991192" w:rsidRDefault="001A19FF" w:rsidP="001A19FF">
      <w:pPr>
        <w:spacing w:after="0" w:line="240" w:lineRule="auto"/>
        <w:ind w:firstLine="208"/>
        <w:rPr>
          <w:rFonts w:eastAsia="Times New Roman" w:cstheme="minorHAnsi"/>
          <w:lang w:val="pt-BR" w:eastAsia="hr-HR"/>
        </w:rPr>
      </w:pPr>
      <w:r w:rsidRPr="00991192">
        <w:rPr>
          <w:rFonts w:eastAsia="Times New Roman" w:cstheme="minorHAnsi"/>
          <w:lang w:val="pt-BR" w:eastAsia="hr-HR"/>
        </w:rPr>
        <w:t xml:space="preserve">AOP 406 ukupan višak prihoda                                    </w:t>
      </w:r>
      <w:r w:rsidR="004C0A07">
        <w:rPr>
          <w:rFonts w:eastAsia="Times New Roman" w:cstheme="minorHAnsi"/>
          <w:lang w:val="pt-BR" w:eastAsia="hr-HR"/>
        </w:rPr>
        <w:t>88.453 kn</w:t>
      </w:r>
    </w:p>
    <w:p w:rsidR="001A19FF" w:rsidRPr="00991192" w:rsidRDefault="001A19FF" w:rsidP="001A19FF">
      <w:pPr>
        <w:spacing w:after="0" w:line="240" w:lineRule="auto"/>
        <w:rPr>
          <w:rFonts w:eastAsia="Times New Roman" w:cstheme="minorHAnsi"/>
          <w:lang w:val="pt-BR" w:eastAsia="hr-HR"/>
        </w:rPr>
      </w:pPr>
      <w:r w:rsidRPr="00991192">
        <w:rPr>
          <w:rFonts w:eastAsia="Times New Roman" w:cstheme="minorHAnsi"/>
          <w:lang w:val="pt-BR" w:eastAsia="hr-HR"/>
        </w:rPr>
        <w:t xml:space="preserve">   AOP 407 preneseni višak iz protekle godine                </w:t>
      </w:r>
      <w:r w:rsidR="004C0A07">
        <w:rPr>
          <w:rFonts w:eastAsia="Times New Roman" w:cstheme="minorHAnsi"/>
          <w:lang w:val="pt-BR" w:eastAsia="hr-HR"/>
        </w:rPr>
        <w:t>52.162</w:t>
      </w:r>
      <w:r w:rsidRPr="00991192">
        <w:rPr>
          <w:rFonts w:eastAsia="Times New Roman" w:cstheme="minorHAnsi"/>
          <w:lang w:val="pt-BR" w:eastAsia="hr-HR"/>
        </w:rPr>
        <w:t xml:space="preserve"> kn</w:t>
      </w:r>
    </w:p>
    <w:p w:rsidR="001A19FF" w:rsidRPr="00991192" w:rsidRDefault="001A19FF" w:rsidP="001A19FF">
      <w:pPr>
        <w:spacing w:after="0" w:line="240" w:lineRule="auto"/>
        <w:ind w:firstLine="208"/>
        <w:rPr>
          <w:rFonts w:eastAsia="Times New Roman" w:cstheme="minorHAnsi"/>
          <w:lang w:val="pt-BR" w:eastAsia="hr-HR"/>
        </w:rPr>
      </w:pPr>
      <w:r w:rsidRPr="00991192">
        <w:rPr>
          <w:rFonts w:eastAsia="Times New Roman" w:cstheme="minorHAnsi"/>
          <w:lang w:val="pt-BR" w:eastAsia="hr-HR"/>
        </w:rPr>
        <w:t xml:space="preserve">AOP 635 višak prihoda raspoloživ i slijedećem razd  </w:t>
      </w:r>
      <w:r w:rsidR="004C0A07">
        <w:rPr>
          <w:rFonts w:eastAsia="Times New Roman" w:cstheme="minorHAnsi"/>
          <w:lang w:val="pt-BR" w:eastAsia="hr-HR"/>
        </w:rPr>
        <w:t>140.615kn</w:t>
      </w:r>
      <w:r w:rsidRPr="00991192">
        <w:rPr>
          <w:rFonts w:eastAsia="Times New Roman" w:cstheme="minorHAnsi"/>
          <w:b/>
          <w:lang w:val="pt-BR" w:eastAsia="hr-HR"/>
        </w:rPr>
        <w:t xml:space="preserve"> </w:t>
      </w:r>
      <w:r w:rsidRPr="00991192">
        <w:rPr>
          <w:rFonts w:eastAsia="Times New Roman" w:cstheme="minorHAnsi"/>
          <w:lang w:val="pt-BR" w:eastAsia="hr-HR"/>
        </w:rPr>
        <w:t>što odgovara iznosu na</w:t>
      </w:r>
    </w:p>
    <w:p w:rsidR="001A19FF" w:rsidRPr="00991192" w:rsidRDefault="001A19FF" w:rsidP="001A19FF">
      <w:pPr>
        <w:spacing w:after="0" w:line="240" w:lineRule="auto"/>
        <w:ind w:firstLine="208"/>
        <w:rPr>
          <w:rFonts w:eastAsia="Times New Roman" w:cstheme="minorHAnsi"/>
          <w:lang w:val="pt-BR" w:eastAsia="hr-HR"/>
        </w:rPr>
      </w:pPr>
      <w:r w:rsidRPr="00991192">
        <w:rPr>
          <w:rFonts w:eastAsia="Times New Roman" w:cstheme="minorHAnsi"/>
          <w:lang w:val="pt-BR" w:eastAsia="hr-HR"/>
        </w:rPr>
        <w:t>AOP (23</w:t>
      </w:r>
      <w:r w:rsidR="004C0A07">
        <w:rPr>
          <w:rFonts w:eastAsia="Times New Roman" w:cstheme="minorHAnsi"/>
          <w:lang w:val="pt-BR" w:eastAsia="hr-HR"/>
        </w:rPr>
        <w:t>8</w:t>
      </w:r>
      <w:r w:rsidRPr="00991192">
        <w:rPr>
          <w:rFonts w:eastAsia="Times New Roman" w:cstheme="minorHAnsi"/>
          <w:lang w:val="pt-BR" w:eastAsia="hr-HR"/>
        </w:rPr>
        <w:t>-2</w:t>
      </w:r>
      <w:r w:rsidR="004C0A07">
        <w:rPr>
          <w:rFonts w:eastAsia="Times New Roman" w:cstheme="minorHAnsi"/>
          <w:lang w:val="pt-BR" w:eastAsia="hr-HR"/>
        </w:rPr>
        <w:t>42</w:t>
      </w:r>
      <w:r w:rsidRPr="00991192">
        <w:rPr>
          <w:rFonts w:eastAsia="Times New Roman" w:cstheme="minorHAnsi"/>
          <w:lang w:val="pt-BR" w:eastAsia="hr-HR"/>
        </w:rPr>
        <w:t xml:space="preserve">) u Bilanci- ukupni višak raspoloživ u slijedećem </w:t>
      </w:r>
    </w:p>
    <w:p w:rsidR="001A19FF" w:rsidRPr="00991192" w:rsidRDefault="001A19FF" w:rsidP="001A19FF">
      <w:pPr>
        <w:spacing w:after="0" w:line="240" w:lineRule="auto"/>
        <w:ind w:firstLine="208"/>
        <w:rPr>
          <w:rFonts w:eastAsia="Times New Roman" w:cstheme="minorHAnsi"/>
          <w:lang w:val="pt-BR" w:eastAsia="hr-HR"/>
        </w:rPr>
      </w:pPr>
      <w:r w:rsidRPr="00991192">
        <w:rPr>
          <w:rFonts w:eastAsia="Times New Roman" w:cstheme="minorHAnsi"/>
          <w:lang w:val="pt-BR" w:eastAsia="hr-HR"/>
        </w:rPr>
        <w:tab/>
        <w:t xml:space="preserve">        razdoblju </w:t>
      </w:r>
      <w:r w:rsidRPr="00991192">
        <w:rPr>
          <w:rFonts w:eastAsia="Times New Roman" w:cstheme="minorHAnsi"/>
          <w:lang w:val="pt-BR" w:eastAsia="hr-HR"/>
        </w:rPr>
        <w:tab/>
      </w:r>
      <w:r w:rsidRPr="00991192">
        <w:rPr>
          <w:rFonts w:eastAsia="Times New Roman" w:cstheme="minorHAnsi"/>
          <w:lang w:val="pt-BR" w:eastAsia="hr-HR"/>
        </w:rPr>
        <w:tab/>
        <w:t xml:space="preserve">    </w:t>
      </w:r>
      <w:r w:rsidRPr="00991192">
        <w:rPr>
          <w:rFonts w:eastAsia="Times New Roman" w:cstheme="minorHAnsi"/>
          <w:lang w:val="pt-BR" w:eastAsia="hr-HR"/>
        </w:rPr>
        <w:tab/>
        <w:t xml:space="preserve">              </w:t>
      </w:r>
      <w:r w:rsidR="004C0A07">
        <w:rPr>
          <w:rFonts w:eastAsia="Times New Roman" w:cstheme="minorHAnsi"/>
          <w:lang w:val="pt-BR" w:eastAsia="hr-HR"/>
        </w:rPr>
        <w:t>140.615kn</w:t>
      </w:r>
      <w:r w:rsidRPr="00991192">
        <w:rPr>
          <w:rFonts w:eastAsia="Times New Roman" w:cstheme="minorHAnsi"/>
          <w:lang w:val="pt-BR" w:eastAsia="hr-HR"/>
        </w:rPr>
        <w:t xml:space="preserve"> ( </w:t>
      </w:r>
      <w:r w:rsidR="004C0A07">
        <w:rPr>
          <w:rFonts w:eastAsia="Times New Roman" w:cstheme="minorHAnsi"/>
          <w:lang w:val="pt-BR" w:eastAsia="hr-HR"/>
        </w:rPr>
        <w:t>140.614,58</w:t>
      </w:r>
      <w:r w:rsidRPr="00991192">
        <w:rPr>
          <w:rFonts w:eastAsia="Times New Roman" w:cstheme="minorHAnsi"/>
          <w:lang w:val="pt-BR" w:eastAsia="hr-HR"/>
        </w:rPr>
        <w:t xml:space="preserve"> kn )</w:t>
      </w:r>
    </w:p>
    <w:p w:rsidR="001A19FF" w:rsidRPr="00991192" w:rsidRDefault="001A19FF" w:rsidP="001A19FF">
      <w:pPr>
        <w:spacing w:after="0" w:line="240" w:lineRule="auto"/>
        <w:ind w:firstLine="208"/>
        <w:rPr>
          <w:rFonts w:eastAsia="Times New Roman" w:cstheme="minorHAnsi"/>
          <w:lang w:val="pt-BR" w:eastAsia="hr-HR"/>
        </w:rPr>
      </w:pPr>
    </w:p>
    <w:p w:rsidR="001A19FF" w:rsidRDefault="001A19FF" w:rsidP="004C0A07">
      <w:pPr>
        <w:spacing w:after="0" w:line="240" w:lineRule="auto"/>
        <w:rPr>
          <w:b/>
          <w:u w:val="single"/>
        </w:rPr>
      </w:pPr>
      <w:r w:rsidRPr="00991192">
        <w:rPr>
          <w:rFonts w:eastAsia="Times New Roman" w:cstheme="minorHAnsi"/>
          <w:lang w:val="pt-BR" w:eastAsia="hr-HR"/>
        </w:rPr>
        <w:t xml:space="preserve">Višak se sastoji od </w:t>
      </w:r>
      <w:r w:rsidRPr="00991192">
        <w:rPr>
          <w:rFonts w:eastAsia="Times New Roman" w:cstheme="minorHAnsi"/>
          <w:b/>
          <w:lang w:val="pt-BR" w:eastAsia="hr-HR"/>
        </w:rPr>
        <w:t xml:space="preserve"> </w:t>
      </w:r>
      <w:r w:rsidR="004C0A07">
        <w:rPr>
          <w:rFonts w:eastAsia="Times New Roman" w:cstheme="minorHAnsi"/>
          <w:b/>
          <w:lang w:val="pt-BR" w:eastAsia="hr-HR"/>
        </w:rPr>
        <w:t>13.856,61</w:t>
      </w:r>
      <w:r w:rsidRPr="00991192">
        <w:rPr>
          <w:rFonts w:eastAsia="Times New Roman" w:cstheme="minorHAnsi"/>
          <w:b/>
          <w:lang w:val="pt-BR" w:eastAsia="hr-HR"/>
        </w:rPr>
        <w:t xml:space="preserve"> </w:t>
      </w:r>
      <w:r w:rsidRPr="00991192">
        <w:rPr>
          <w:rFonts w:eastAsia="Times New Roman" w:cstheme="minorHAnsi"/>
          <w:lang w:val="pt-BR" w:eastAsia="hr-HR"/>
        </w:rPr>
        <w:t>kune</w:t>
      </w:r>
      <w:r w:rsidRPr="00991192">
        <w:rPr>
          <w:rFonts w:eastAsia="Times New Roman" w:cstheme="minorHAnsi"/>
          <w:b/>
          <w:lang w:val="pt-BR" w:eastAsia="hr-HR"/>
        </w:rPr>
        <w:t xml:space="preserve"> -</w:t>
      </w:r>
      <w:r w:rsidRPr="00991192">
        <w:rPr>
          <w:rFonts w:eastAsia="Times New Roman" w:cstheme="minorHAnsi"/>
          <w:lang w:val="pt-BR" w:eastAsia="hr-HR"/>
        </w:rPr>
        <w:t xml:space="preserve">sufinanciranje cijene usluge; </w:t>
      </w:r>
      <w:r w:rsidR="004C0A07" w:rsidRPr="00866288">
        <w:rPr>
          <w:rFonts w:eastAsia="Times New Roman" w:cstheme="minorHAnsi"/>
          <w:b/>
          <w:lang w:val="pt-BR" w:eastAsia="hr-HR"/>
        </w:rPr>
        <w:t>114.298,06</w:t>
      </w:r>
      <w:r w:rsidRPr="00991192">
        <w:rPr>
          <w:rFonts w:eastAsia="Times New Roman" w:cstheme="minorHAnsi"/>
          <w:lang w:val="pt-BR" w:eastAsia="hr-HR"/>
        </w:rPr>
        <w:t xml:space="preserve"> kuna</w:t>
      </w:r>
      <w:r w:rsidR="00A358F5">
        <w:rPr>
          <w:rFonts w:eastAsia="Times New Roman" w:cstheme="minorHAnsi"/>
          <w:lang w:val="pt-BR" w:eastAsia="hr-HR"/>
        </w:rPr>
        <w:t xml:space="preserve"> </w:t>
      </w:r>
      <w:r w:rsidR="004C0A07">
        <w:rPr>
          <w:rFonts w:eastAsia="Times New Roman" w:cstheme="minorHAnsi"/>
          <w:lang w:val="pt-BR" w:eastAsia="hr-HR"/>
        </w:rPr>
        <w:t>uplaćenih od Hrvatskog zavoda za zapošljavanje za 1 zaposlenog –mjere pripravništva</w:t>
      </w:r>
      <w:r w:rsidRPr="00991192">
        <w:rPr>
          <w:rFonts w:eastAsia="Times New Roman" w:cstheme="minorHAnsi"/>
          <w:lang w:val="pt-BR" w:eastAsia="hr-HR"/>
        </w:rPr>
        <w:t xml:space="preserve">; </w:t>
      </w:r>
      <w:r w:rsidR="004C0A07" w:rsidRPr="004C0A07">
        <w:rPr>
          <w:rFonts w:eastAsia="Times New Roman" w:cstheme="minorHAnsi"/>
          <w:b/>
          <w:lang w:val="pt-BR" w:eastAsia="hr-HR"/>
        </w:rPr>
        <w:t>260,00</w:t>
      </w:r>
      <w:r w:rsidRPr="00991192">
        <w:rPr>
          <w:rFonts w:eastAsia="Times New Roman" w:cstheme="minorHAnsi"/>
          <w:lang w:val="pt-BR" w:eastAsia="hr-HR"/>
        </w:rPr>
        <w:t xml:space="preserve"> kuna  donacija- koje su uplaćena za potrebe  školskog športskog kluba u 2020., te </w:t>
      </w:r>
      <w:r w:rsidR="004C0A07" w:rsidRPr="004C0A07">
        <w:rPr>
          <w:rFonts w:eastAsia="Times New Roman" w:cstheme="minorHAnsi"/>
          <w:b/>
          <w:lang w:val="pt-BR" w:eastAsia="hr-HR"/>
        </w:rPr>
        <w:t>12.199,91</w:t>
      </w:r>
      <w:r w:rsidRPr="00991192">
        <w:rPr>
          <w:rFonts w:eastAsia="Times New Roman" w:cstheme="minorHAnsi"/>
          <w:lang w:val="pt-BR" w:eastAsia="hr-HR"/>
        </w:rPr>
        <w:t xml:space="preserve"> </w:t>
      </w:r>
      <w:r w:rsidR="004C0A07">
        <w:rPr>
          <w:rFonts w:eastAsia="Times New Roman" w:cstheme="minorHAnsi"/>
          <w:lang w:val="pt-BR" w:eastAsia="hr-HR"/>
        </w:rPr>
        <w:t xml:space="preserve"> prihodi od šteta s osnova osiguranja </w:t>
      </w:r>
    </w:p>
    <w:p w:rsidR="00DD7C73" w:rsidRDefault="00DD7C73">
      <w:pPr>
        <w:rPr>
          <w:b/>
          <w:u w:val="single"/>
        </w:rPr>
      </w:pPr>
    </w:p>
    <w:p w:rsidR="00CC1E67" w:rsidRPr="003D0BDB" w:rsidRDefault="000F5BEF">
      <w:pPr>
        <w:rPr>
          <w:b/>
          <w:u w:val="single"/>
        </w:rPr>
      </w:pPr>
      <w:r w:rsidRPr="003D0BDB">
        <w:rPr>
          <w:b/>
          <w:u w:val="single"/>
        </w:rPr>
        <w:t xml:space="preserve">BILJEŠKE UZ </w:t>
      </w:r>
      <w:r w:rsidR="001121C0">
        <w:rPr>
          <w:b/>
          <w:u w:val="single"/>
        </w:rPr>
        <w:t xml:space="preserve"> </w:t>
      </w:r>
      <w:r w:rsidRPr="003D0BDB">
        <w:rPr>
          <w:b/>
          <w:u w:val="single"/>
        </w:rPr>
        <w:t xml:space="preserve">POJEDINE POZICIJE IZVJEŠTAJA O PRIHODIMA I RASHODIMA, PRIMICIMA I IZDACIMA – OBRAZAC PR-RAS </w:t>
      </w:r>
      <w:r w:rsidR="001121C0">
        <w:rPr>
          <w:b/>
          <w:u w:val="single"/>
        </w:rPr>
        <w:t>–značajnija odstupanja</w:t>
      </w:r>
    </w:p>
    <w:p w:rsidR="00DD7C73" w:rsidRDefault="00DD7C73" w:rsidP="00866288">
      <w:pPr>
        <w:rPr>
          <w:b/>
          <w:u w:val="single"/>
        </w:rPr>
      </w:pPr>
    </w:p>
    <w:p w:rsidR="00866288" w:rsidRDefault="000F5BEF" w:rsidP="00866288">
      <w:r w:rsidRPr="003D0BDB">
        <w:rPr>
          <w:b/>
          <w:u w:val="single"/>
        </w:rPr>
        <w:t>AOP 001 – PRIHODI POSLOVANJA</w:t>
      </w:r>
      <w:r>
        <w:t xml:space="preserve"> Osnovne škole </w:t>
      </w:r>
      <w:r w:rsidR="006C78C0">
        <w:t>Veli Vrh Pula</w:t>
      </w:r>
      <w:r>
        <w:t xml:space="preserve"> veći su u odnosu na izvještajno razdoblje prethodne godine, u ovom izvještajnom razdoblju iznose </w:t>
      </w:r>
      <w:r w:rsidR="006C101B">
        <w:t xml:space="preserve">10.214.964 </w:t>
      </w:r>
      <w:r w:rsidR="006C78C0">
        <w:t>k</w:t>
      </w:r>
      <w:r>
        <w:t>n (10</w:t>
      </w:r>
      <w:r w:rsidR="006C101B">
        <w:t>6</w:t>
      </w:r>
      <w:r>
        <w:t>,</w:t>
      </w:r>
      <w:r w:rsidR="006C101B">
        <w:t>1</w:t>
      </w:r>
      <w:r>
        <w:t>%)</w:t>
      </w:r>
      <w:r w:rsidR="00866288">
        <w:t>.</w:t>
      </w:r>
    </w:p>
    <w:p w:rsidR="009A68C5" w:rsidRDefault="00866288" w:rsidP="00866288">
      <w:pPr>
        <w:rPr>
          <w:rFonts w:eastAsia="Times New Roman" w:cstheme="minorHAnsi"/>
          <w:lang w:val="pt-BR" w:eastAsia="hr-HR"/>
        </w:rPr>
      </w:pPr>
      <w:r>
        <w:t>U odnosu na isto razdoblje protekle  godine b</w:t>
      </w:r>
      <w:r w:rsidR="009A68C5" w:rsidRPr="00991192">
        <w:rPr>
          <w:rFonts w:eastAsia="Times New Roman" w:cstheme="minorHAnsi"/>
          <w:lang w:val="pt-BR" w:eastAsia="hr-HR"/>
        </w:rPr>
        <w:t>ilježi se</w:t>
      </w:r>
      <w:r w:rsidR="009A68C5">
        <w:rPr>
          <w:rFonts w:eastAsia="Times New Roman" w:cstheme="minorHAnsi"/>
          <w:lang w:val="pt-BR" w:eastAsia="hr-HR"/>
        </w:rPr>
        <w:t xml:space="preserve"> rast </w:t>
      </w:r>
      <w:r w:rsidR="009A68C5" w:rsidRPr="00991192">
        <w:rPr>
          <w:rFonts w:eastAsia="Times New Roman" w:cstheme="minorHAnsi"/>
          <w:lang w:val="pt-BR" w:eastAsia="hr-HR"/>
        </w:rPr>
        <w:t xml:space="preserve">  </w:t>
      </w:r>
      <w:r w:rsidR="009A68C5">
        <w:rPr>
          <w:rFonts w:eastAsia="Times New Roman" w:cstheme="minorHAnsi"/>
          <w:lang w:val="pt-BR" w:eastAsia="hr-HR"/>
        </w:rPr>
        <w:t xml:space="preserve">prihoda na:  </w:t>
      </w:r>
    </w:p>
    <w:p w:rsidR="009A68C5" w:rsidRDefault="009A68C5" w:rsidP="0029281A">
      <w:pPr>
        <w:spacing w:after="0" w:line="360" w:lineRule="auto"/>
        <w:rPr>
          <w:rFonts w:eastAsia="Times New Roman" w:cstheme="minorHAnsi"/>
          <w:lang w:val="pt-BR" w:eastAsia="hr-HR"/>
        </w:rPr>
      </w:pPr>
      <w:r>
        <w:rPr>
          <w:rFonts w:eastAsia="Times New Roman" w:cstheme="minorHAnsi"/>
          <w:lang w:val="pt-BR" w:eastAsia="hr-HR"/>
        </w:rPr>
        <w:t xml:space="preserve">AOP 050 - </w:t>
      </w:r>
      <w:r>
        <w:t>Tekuće pomoći od međunarodnih organizacija</w:t>
      </w:r>
      <w:r>
        <w:rPr>
          <w:rFonts w:eastAsia="Times New Roman" w:cstheme="minorHAnsi"/>
          <w:lang w:val="pt-BR" w:eastAsia="hr-HR"/>
        </w:rPr>
        <w:t xml:space="preserve">  na koji su nam nakon povoljne ocjene projekta doznačena preostala  sredstva  za  Erasmus d basket ,</w:t>
      </w:r>
    </w:p>
    <w:p w:rsidR="009A68C5" w:rsidRDefault="009A68C5" w:rsidP="0029281A">
      <w:pPr>
        <w:spacing w:after="0" w:line="360" w:lineRule="auto"/>
        <w:rPr>
          <w:rFonts w:eastAsia="Times New Roman" w:cstheme="minorHAnsi"/>
          <w:lang w:val="pt-BR" w:eastAsia="hr-HR"/>
        </w:rPr>
      </w:pPr>
      <w:r>
        <w:rPr>
          <w:rFonts w:eastAsia="Times New Roman" w:cstheme="minorHAnsi"/>
          <w:lang w:val="pt-BR" w:eastAsia="hr-HR"/>
        </w:rPr>
        <w:t>AOP 058</w:t>
      </w:r>
      <w:r w:rsidR="0029281A">
        <w:rPr>
          <w:rFonts w:eastAsia="Times New Roman" w:cstheme="minorHAnsi"/>
          <w:lang w:val="pt-BR" w:eastAsia="hr-HR"/>
        </w:rPr>
        <w:t>-</w:t>
      </w:r>
      <w:r>
        <w:rPr>
          <w:rFonts w:eastAsia="Times New Roman" w:cstheme="minorHAnsi"/>
          <w:lang w:val="pt-BR" w:eastAsia="hr-HR"/>
        </w:rPr>
        <w:t xml:space="preserve"> </w:t>
      </w:r>
      <w:r>
        <w:t xml:space="preserve">Tekuće pomoći od izvan proračunskih korisnika </w:t>
      </w:r>
      <w:r>
        <w:rPr>
          <w:rFonts w:eastAsia="Times New Roman" w:cstheme="minorHAnsi"/>
          <w:lang w:val="pt-BR" w:eastAsia="hr-HR"/>
        </w:rPr>
        <w:t xml:space="preserve">na koji su nam  od HZZ-a doznačena sredstva za plaće  zaposlenice u mjeri pripravništva. </w:t>
      </w:r>
    </w:p>
    <w:p w:rsidR="00866288" w:rsidRDefault="00866288" w:rsidP="00866288">
      <w:r>
        <w:t xml:space="preserve">AOP 064 – Tekućih pomoći korisnicima iz proračuna koji im nije nadležan </w:t>
      </w:r>
    </w:p>
    <w:p w:rsidR="00866288" w:rsidRDefault="00866288" w:rsidP="00866288">
      <w:pPr>
        <w:pStyle w:val="Odlomakpopisa"/>
        <w:numPr>
          <w:ilvl w:val="3"/>
          <w:numId w:val="1"/>
        </w:numPr>
      </w:pPr>
      <w:r>
        <w:t>Pomoći MZO – (plaće za zaposlene, prijevoz na posao i s posla, ostala materijalna prava te ostale naknade)</w:t>
      </w:r>
    </w:p>
    <w:p w:rsidR="00866288" w:rsidRDefault="00866288" w:rsidP="00866288">
      <w:pPr>
        <w:pStyle w:val="Odlomakpopisa"/>
        <w:numPr>
          <w:ilvl w:val="3"/>
          <w:numId w:val="1"/>
        </w:numPr>
      </w:pPr>
      <w:r>
        <w:t>Pomoći ostale  OPĆINE –  sufinanciranje plaće za učiteljice produženog boravka</w:t>
      </w:r>
    </w:p>
    <w:p w:rsidR="00866288" w:rsidRDefault="00866288" w:rsidP="00866288">
      <w:pPr>
        <w:pStyle w:val="Odlomakpopisa"/>
        <w:numPr>
          <w:ilvl w:val="3"/>
          <w:numId w:val="1"/>
        </w:numPr>
      </w:pPr>
      <w:r>
        <w:t>Pomoći Grad Vodnjan- sufinanciranje marende za učenike</w:t>
      </w:r>
    </w:p>
    <w:p w:rsidR="00866288" w:rsidRDefault="00866288" w:rsidP="0029281A">
      <w:pPr>
        <w:spacing w:after="0" w:line="360" w:lineRule="auto"/>
        <w:rPr>
          <w:rFonts w:eastAsia="Times New Roman" w:cstheme="minorHAnsi"/>
          <w:lang w:val="pt-BR" w:eastAsia="hr-HR"/>
        </w:rPr>
      </w:pPr>
    </w:p>
    <w:p w:rsidR="0029281A" w:rsidRDefault="009A68C5" w:rsidP="0029281A">
      <w:pPr>
        <w:spacing w:after="0" w:line="360" w:lineRule="auto"/>
        <w:rPr>
          <w:rFonts w:eastAsia="Times New Roman" w:cstheme="minorHAnsi"/>
          <w:lang w:val="pt-BR" w:eastAsia="hr-HR"/>
        </w:rPr>
      </w:pPr>
      <w:r>
        <w:rPr>
          <w:rFonts w:eastAsia="Times New Roman" w:cstheme="minorHAnsi"/>
          <w:lang w:val="pt-BR" w:eastAsia="hr-HR"/>
        </w:rPr>
        <w:t xml:space="preserve">AOP 065 </w:t>
      </w:r>
      <w:r w:rsidR="0029281A">
        <w:rPr>
          <w:rFonts w:eastAsia="Times New Roman" w:cstheme="minorHAnsi"/>
          <w:lang w:val="pt-BR" w:eastAsia="hr-HR"/>
        </w:rPr>
        <w:t>-</w:t>
      </w:r>
      <w:r>
        <w:rPr>
          <w:rFonts w:eastAsia="Times New Roman" w:cstheme="minorHAnsi"/>
          <w:lang w:val="pt-BR" w:eastAsia="hr-HR"/>
        </w:rPr>
        <w:t xml:space="preserve">vezano za kapitalne pomoći iz državnog proračuna bilježimo 46% manje uplaćenih sredstava jer se u II. Fazi kurikularne reforme nabavilo manje udžbenika i osnovnih sredstava. </w:t>
      </w:r>
    </w:p>
    <w:p w:rsidR="0029281A" w:rsidRDefault="009A68C5" w:rsidP="0029281A">
      <w:pPr>
        <w:spacing w:after="0" w:line="360" w:lineRule="auto"/>
        <w:rPr>
          <w:rFonts w:eastAsia="Times New Roman" w:cstheme="minorHAnsi"/>
          <w:lang w:val="pt-BR" w:eastAsia="hr-HR"/>
        </w:rPr>
      </w:pPr>
      <w:r>
        <w:rPr>
          <w:rFonts w:eastAsia="Times New Roman" w:cstheme="minorHAnsi"/>
          <w:lang w:val="pt-BR" w:eastAsia="hr-HR"/>
        </w:rPr>
        <w:t>AOP 1</w:t>
      </w:r>
      <w:r w:rsidR="0029281A">
        <w:rPr>
          <w:rFonts w:eastAsia="Times New Roman" w:cstheme="minorHAnsi"/>
          <w:lang w:val="pt-BR" w:eastAsia="hr-HR"/>
        </w:rPr>
        <w:t>1</w:t>
      </w:r>
      <w:r w:rsidR="00866288">
        <w:rPr>
          <w:rFonts w:eastAsia="Times New Roman" w:cstheme="minorHAnsi"/>
          <w:lang w:val="pt-BR" w:eastAsia="hr-HR"/>
        </w:rPr>
        <w:t>6</w:t>
      </w:r>
      <w:r>
        <w:rPr>
          <w:rFonts w:eastAsia="Times New Roman" w:cstheme="minorHAnsi"/>
          <w:lang w:val="pt-BR" w:eastAsia="hr-HR"/>
        </w:rPr>
        <w:t xml:space="preserve"> </w:t>
      </w:r>
      <w:r w:rsidR="0029281A">
        <w:rPr>
          <w:rFonts w:eastAsia="Times New Roman" w:cstheme="minorHAnsi"/>
          <w:lang w:val="pt-BR" w:eastAsia="hr-HR"/>
        </w:rPr>
        <w:t>-</w:t>
      </w:r>
      <w:r>
        <w:rPr>
          <w:rFonts w:eastAsia="Times New Roman" w:cstheme="minorHAnsi"/>
          <w:lang w:val="pt-BR" w:eastAsia="hr-HR"/>
        </w:rPr>
        <w:t>primjećuje se 85% ostvarenog iznosa za sufinanciranje cijena usluga jer su zbog epidemiološke situacije i mjera koje su se provodile vezano za COVID-19 učenici dio školske godine proveli na on</w:t>
      </w:r>
      <w:r w:rsidR="00866288">
        <w:rPr>
          <w:rFonts w:eastAsia="Times New Roman" w:cstheme="minorHAnsi"/>
          <w:lang w:val="pt-BR" w:eastAsia="hr-HR"/>
        </w:rPr>
        <w:t>-</w:t>
      </w:r>
      <w:r>
        <w:rPr>
          <w:rFonts w:eastAsia="Times New Roman" w:cstheme="minorHAnsi"/>
          <w:lang w:val="pt-BR" w:eastAsia="hr-HR"/>
        </w:rPr>
        <w:t xml:space="preserve"> line nastavi , te nije bilo potrebe za organiziranom prehranom. </w:t>
      </w:r>
    </w:p>
    <w:p w:rsidR="00B122DE" w:rsidRPr="0029281A" w:rsidRDefault="009A68C5" w:rsidP="0029281A">
      <w:pPr>
        <w:spacing w:after="0" w:line="360" w:lineRule="auto"/>
        <w:rPr>
          <w:rFonts w:eastAsia="Times New Roman" w:cstheme="minorHAnsi"/>
          <w:lang w:val="pt-BR" w:eastAsia="hr-HR"/>
        </w:rPr>
      </w:pPr>
      <w:r>
        <w:rPr>
          <w:rFonts w:eastAsia="Times New Roman" w:cstheme="minorHAnsi"/>
          <w:lang w:val="pt-BR" w:eastAsia="hr-HR"/>
        </w:rPr>
        <w:t xml:space="preserve">AOP 132 </w:t>
      </w:r>
      <w:r w:rsidR="0029281A">
        <w:rPr>
          <w:rFonts w:eastAsia="Times New Roman" w:cstheme="minorHAnsi"/>
          <w:lang w:val="pt-BR" w:eastAsia="hr-HR"/>
        </w:rPr>
        <w:t>-</w:t>
      </w:r>
      <w:r w:rsidR="0029281A">
        <w:t xml:space="preserve">Prihodi iz nadležnog proračuna za financiranje rashoda poslovanja </w:t>
      </w:r>
      <w:r>
        <w:rPr>
          <w:rFonts w:eastAsia="Times New Roman" w:cstheme="minorHAnsi"/>
          <w:lang w:val="pt-BR" w:eastAsia="hr-HR"/>
        </w:rPr>
        <w:t>također bilježimo rast prihoda u odnosu na prošlu godinu. Vezano</w:t>
      </w:r>
      <w:r w:rsidR="00866288">
        <w:rPr>
          <w:rFonts w:eastAsia="Times New Roman" w:cstheme="minorHAnsi"/>
          <w:lang w:val="pt-BR" w:eastAsia="hr-HR"/>
        </w:rPr>
        <w:t xml:space="preserve"> uz</w:t>
      </w:r>
      <w:r>
        <w:rPr>
          <w:rFonts w:eastAsia="Times New Roman" w:cstheme="minorHAnsi"/>
          <w:lang w:val="pt-BR" w:eastAsia="hr-HR"/>
        </w:rPr>
        <w:t xml:space="preserve"> epidemiološku situaciju i mjere koje su se provodile vezano za COVID-19 zaposleni su dodatni učitelji u produženom boravku, javila se i potreba za povećanom nabavom materijala za čišćenje i higijenskim materijalom. </w:t>
      </w:r>
    </w:p>
    <w:p w:rsidR="003D0BDB" w:rsidRDefault="003D0BDB" w:rsidP="0029281A">
      <w:pPr>
        <w:spacing w:line="276" w:lineRule="auto"/>
      </w:pPr>
      <w:r>
        <w:t>AOP 128 –</w:t>
      </w:r>
      <w:r w:rsidR="00DC0E7D">
        <w:t xml:space="preserve"> Tekuće donacije – </w:t>
      </w:r>
      <w:r w:rsidR="006C78C0">
        <w:t>uplaćeno više sredstava u odnosu na isto razdoblje u  protekloj godini</w:t>
      </w:r>
      <w:r w:rsidR="00DC0E7D">
        <w:t>.</w:t>
      </w:r>
    </w:p>
    <w:p w:rsidR="0029281A" w:rsidRPr="00991192" w:rsidRDefault="00DC0E7D" w:rsidP="0029281A">
      <w:pPr>
        <w:spacing w:after="0" w:line="276" w:lineRule="auto"/>
        <w:rPr>
          <w:rFonts w:eastAsia="Times New Roman" w:cstheme="minorHAnsi"/>
          <w:lang w:val="pt-BR" w:eastAsia="hr-HR"/>
        </w:rPr>
      </w:pPr>
      <w:r>
        <w:t xml:space="preserve">AOP 132 – Prihodi iz nadležnog proračuna za financiranje rashoda poslovanja – evidentirani su prihodi od decentraliziranih sredstava </w:t>
      </w:r>
      <w:r w:rsidR="007D4F06">
        <w:t xml:space="preserve">i plaćanje direktno s računa </w:t>
      </w:r>
      <w:r>
        <w:t xml:space="preserve"> Grada Pule, kao osnivača. </w:t>
      </w:r>
      <w:r w:rsidR="0029281A">
        <w:t>P</w:t>
      </w:r>
      <w:r>
        <w:t xml:space="preserve">rihodi </w:t>
      </w:r>
      <w:r w:rsidR="00792C26">
        <w:t>bilježe</w:t>
      </w:r>
      <w:r w:rsidR="0029281A">
        <w:t xml:space="preserve"> </w:t>
      </w:r>
      <w:r w:rsidR="0029281A">
        <w:rPr>
          <w:rFonts w:eastAsia="Times New Roman" w:cstheme="minorHAnsi"/>
          <w:lang w:val="pt-BR" w:eastAsia="hr-HR"/>
        </w:rPr>
        <w:t xml:space="preserve">rast  u odnosu na prošlu godinu. Vezano epidemiološku situaciju i mjere koje su se provodile vezano za COVID-19 zaposleni su dodatni učitelji u produženom boravku, javila se i potreba za povećanom nabavom materijala za čišćenje i higijenskim materijalom. </w:t>
      </w:r>
    </w:p>
    <w:p w:rsidR="00DC0E7D" w:rsidRDefault="00792C26" w:rsidP="0029281A">
      <w:pPr>
        <w:spacing w:line="276" w:lineRule="auto"/>
      </w:pPr>
      <w:r>
        <w:t xml:space="preserve">pad </w:t>
      </w:r>
      <w:r w:rsidR="00DC0E7D">
        <w:t xml:space="preserve"> u odnosu na 201</w:t>
      </w:r>
      <w:r w:rsidR="006C78C0">
        <w:t>9</w:t>
      </w:r>
      <w:r w:rsidR="00DC0E7D">
        <w:t xml:space="preserve">. godinu. </w:t>
      </w:r>
      <w:r>
        <w:t>Zbog epidemioloških mjera poduzetih kod pojave Covid-19</w:t>
      </w:r>
      <w:r w:rsidR="006C78C0">
        <w:t>.</w:t>
      </w:r>
    </w:p>
    <w:p w:rsidR="00DD7C73" w:rsidRDefault="00DD7C73">
      <w:pPr>
        <w:rPr>
          <w:b/>
          <w:u w:val="single"/>
        </w:rPr>
      </w:pPr>
    </w:p>
    <w:p w:rsidR="008B7FF7" w:rsidRDefault="008B7FF7">
      <w:r w:rsidRPr="008B7FF7">
        <w:rPr>
          <w:b/>
          <w:u w:val="single"/>
        </w:rPr>
        <w:t>AOP 148 – RASHODI POSLOVANJA</w:t>
      </w:r>
      <w:r>
        <w:t xml:space="preserve"> Osnovne škole </w:t>
      </w:r>
      <w:r w:rsidR="007D4F06">
        <w:t>Veli Vrh</w:t>
      </w:r>
      <w:r>
        <w:t xml:space="preserve"> Pul</w:t>
      </w:r>
      <w:r w:rsidR="007D4F06">
        <w:t xml:space="preserve">a </w:t>
      </w:r>
      <w:r>
        <w:t xml:space="preserve"> iznose </w:t>
      </w:r>
      <w:r w:rsidR="0029281A">
        <w:t>10.279.794</w:t>
      </w:r>
      <w:r>
        <w:t xml:space="preserve"> (10</w:t>
      </w:r>
      <w:r w:rsidR="0029281A">
        <w:t>4,5</w:t>
      </w:r>
      <w:r>
        <w:t>%) kako slijedi:</w:t>
      </w:r>
    </w:p>
    <w:p w:rsidR="00DC5E08" w:rsidRDefault="00DF281A" w:rsidP="00DC5E08">
      <w:r>
        <w:t xml:space="preserve">AOP </w:t>
      </w:r>
      <w:r w:rsidR="00763A37">
        <w:t>1</w:t>
      </w:r>
      <w:r w:rsidR="00DC5E08">
        <w:t>49</w:t>
      </w:r>
      <w:r w:rsidR="00763A37">
        <w:t xml:space="preserve"> – Rashodi za zaposlene</w:t>
      </w:r>
      <w:r w:rsidR="00DC5E08">
        <w:t xml:space="preserve"> ostvareni su 10,9% više u odnosu na prošlu godinu, odstupanja su zabilježena: </w:t>
      </w:r>
    </w:p>
    <w:p w:rsidR="00DF281A" w:rsidRDefault="00DC5E08">
      <w:r>
        <w:t>AOP150 Plaće (bruto)</w:t>
      </w:r>
      <w:r w:rsidRPr="00DC5E08">
        <w:t xml:space="preserve"> </w:t>
      </w:r>
      <w:r>
        <w:t xml:space="preserve">bilježe rast 11,1% više u odnosu na 2019.g jer je došlo do primjene nove odluke o koeficijentima za obračun plaća i većeg broja zaposlenika.  </w:t>
      </w:r>
    </w:p>
    <w:p w:rsidR="00DC5E08" w:rsidRDefault="00B4504A">
      <w:r>
        <w:t xml:space="preserve">AOP153 </w:t>
      </w:r>
      <w:r w:rsidR="00763A37">
        <w:t xml:space="preserve"> Plaće za prekovremeni ra</w:t>
      </w:r>
      <w:r w:rsidR="00866288">
        <w:t>d</w:t>
      </w:r>
      <w:r w:rsidR="00763A37">
        <w:t xml:space="preserve"> biljež</w:t>
      </w:r>
      <w:r w:rsidR="00866288">
        <w:t xml:space="preserve">e </w:t>
      </w:r>
      <w:r w:rsidR="00763A37">
        <w:t xml:space="preserve"> značajan</w:t>
      </w:r>
      <w:r w:rsidR="00866288">
        <w:t xml:space="preserve"> </w:t>
      </w:r>
      <w:r w:rsidR="0029281A">
        <w:t>pa</w:t>
      </w:r>
      <w:r w:rsidR="00866288">
        <w:t xml:space="preserve">d </w:t>
      </w:r>
      <w:r w:rsidR="00763A37">
        <w:t xml:space="preserve">zbog </w:t>
      </w:r>
      <w:r w:rsidR="0029281A">
        <w:t xml:space="preserve">smanjenja </w:t>
      </w:r>
      <w:r w:rsidR="00763A37">
        <w:t xml:space="preserve"> broja odrađenih prekovremenih sati  zamjena unutar škole</w:t>
      </w:r>
      <w:r w:rsidR="006C78C0">
        <w:t>.</w:t>
      </w:r>
      <w:r w:rsidR="00763A37">
        <w:t xml:space="preserve"> </w:t>
      </w:r>
    </w:p>
    <w:p w:rsidR="00B4504A" w:rsidRDefault="00B4504A">
      <w:r>
        <w:t xml:space="preserve">AOP 154 </w:t>
      </w:r>
      <w:r w:rsidR="00763A37">
        <w:t xml:space="preserve">Plaće za posebne uvjete  bilježe porast zbog većeg broja rješenja za prilagođene programe sa djecom. </w:t>
      </w:r>
    </w:p>
    <w:p w:rsidR="006C78C0" w:rsidRDefault="00B4504A">
      <w:r>
        <w:t xml:space="preserve">AOP 155 </w:t>
      </w:r>
      <w:r w:rsidR="00763A37">
        <w:t>Ostali rashodi za zaposlene</w:t>
      </w:r>
      <w:r>
        <w:t xml:space="preserve"> ostvareni su 6,7% više nego prošle godine , a rezultat su isplaćenih prava  iz Kolektivnog ugovora jubilarne nagrade, otpremnine i sostale nagrade, </w:t>
      </w:r>
      <w:r w:rsidR="0029281A">
        <w:t xml:space="preserve"> došlo</w:t>
      </w:r>
      <w:r>
        <w:t xml:space="preserve"> je i </w:t>
      </w:r>
      <w:r w:rsidR="0029281A">
        <w:t xml:space="preserve"> do </w:t>
      </w:r>
      <w:r>
        <w:t xml:space="preserve"> povećanja </w:t>
      </w:r>
      <w:r w:rsidR="00DD7C73">
        <w:t xml:space="preserve">neoporezivih </w:t>
      </w:r>
      <w:r w:rsidR="0029281A">
        <w:t xml:space="preserve"> iznosa </w:t>
      </w:r>
      <w:r w:rsidR="006C78C0">
        <w:t xml:space="preserve"> </w:t>
      </w:r>
      <w:r w:rsidR="00376C3C">
        <w:t xml:space="preserve">na </w:t>
      </w:r>
      <w:r w:rsidR="00866C31">
        <w:t>koj</w:t>
      </w:r>
      <w:r w:rsidR="00376C3C">
        <w:t>e</w:t>
      </w:r>
      <w:r w:rsidR="00866C31">
        <w:t xml:space="preserve"> radnik ostvaruje pravo temeljem Kolektivnog ugovora. </w:t>
      </w:r>
    </w:p>
    <w:p w:rsidR="001A011D" w:rsidRDefault="00153AB3" w:rsidP="001A011D">
      <w:pPr>
        <w:rPr>
          <w:rFonts w:eastAsia="Times New Roman" w:cstheme="minorHAnsi"/>
          <w:lang w:val="pt-BR" w:eastAsia="hr-HR"/>
        </w:rPr>
      </w:pPr>
      <w:r>
        <w:t>AOP 16</w:t>
      </w:r>
      <w:r w:rsidR="0029281A">
        <w:t>1-</w:t>
      </w:r>
      <w:r w:rsidR="005F433A">
        <w:t xml:space="preserve"> AOP 16</w:t>
      </w:r>
      <w:r w:rsidR="001A011D">
        <w:t>4</w:t>
      </w:r>
      <w:r>
        <w:t xml:space="preserve"> – Službena putovanja</w:t>
      </w:r>
      <w:r w:rsidR="005F433A">
        <w:t xml:space="preserve"> i stručna usavršavanja</w:t>
      </w:r>
      <w:r w:rsidR="00762A0B">
        <w:t xml:space="preserve"> odnose se na dnevnice, kotizacije, prijevoz i smještaj na službenim putovanjima</w:t>
      </w:r>
      <w:r w:rsidR="001A011D">
        <w:t xml:space="preserve">, </w:t>
      </w:r>
      <w:r w:rsidR="00DD7C73">
        <w:t xml:space="preserve">bilježe značajna odstupanja </w:t>
      </w:r>
      <w:r>
        <w:t xml:space="preserve">u </w:t>
      </w:r>
      <w:r w:rsidR="00DD7C73">
        <w:t>odnosu na isto razdoblje 2019.</w:t>
      </w:r>
      <w:r w:rsidR="001A011D">
        <w:t>Z</w:t>
      </w:r>
      <w:r w:rsidR="006C78C0">
        <w:t xml:space="preserve">bog </w:t>
      </w:r>
      <w:r w:rsidR="0029281A">
        <w:t xml:space="preserve"> </w:t>
      </w:r>
      <w:r w:rsidR="001A011D">
        <w:t xml:space="preserve">nastale </w:t>
      </w:r>
      <w:r w:rsidR="0029281A">
        <w:rPr>
          <w:rFonts w:eastAsia="Times New Roman" w:cstheme="minorHAnsi"/>
          <w:lang w:val="pt-BR" w:eastAsia="hr-HR"/>
        </w:rPr>
        <w:t>epidemiološk</w:t>
      </w:r>
      <w:r w:rsidR="001A011D">
        <w:rPr>
          <w:rFonts w:eastAsia="Times New Roman" w:cstheme="minorHAnsi"/>
          <w:lang w:val="pt-BR" w:eastAsia="hr-HR"/>
        </w:rPr>
        <w:t>e</w:t>
      </w:r>
      <w:r w:rsidR="0029281A">
        <w:rPr>
          <w:rFonts w:eastAsia="Times New Roman" w:cstheme="minorHAnsi"/>
          <w:lang w:val="pt-BR" w:eastAsia="hr-HR"/>
        </w:rPr>
        <w:t xml:space="preserve"> situacij</w:t>
      </w:r>
      <w:r w:rsidR="001A011D">
        <w:rPr>
          <w:rFonts w:eastAsia="Times New Roman" w:cstheme="minorHAnsi"/>
          <w:lang w:val="pt-BR" w:eastAsia="hr-HR"/>
        </w:rPr>
        <w:t>e</w:t>
      </w:r>
      <w:r w:rsidR="0029281A">
        <w:rPr>
          <w:rFonts w:eastAsia="Times New Roman" w:cstheme="minorHAnsi"/>
          <w:lang w:val="pt-BR" w:eastAsia="hr-HR"/>
        </w:rPr>
        <w:t xml:space="preserve"> i mjere koje su se provodile vezano za COVID-19</w:t>
      </w:r>
      <w:r w:rsidR="001A011D">
        <w:rPr>
          <w:rFonts w:eastAsia="Times New Roman" w:cstheme="minorHAnsi"/>
          <w:lang w:val="pt-BR" w:eastAsia="hr-HR"/>
        </w:rPr>
        <w:t xml:space="preserve">  nije bilo više organiziranih seminara, ni izleta i stručnih usavršavanja.  Smanjio se i iznos za prijevoz zaposlenicima na posao i s posla. </w:t>
      </w:r>
    </w:p>
    <w:p w:rsidR="001A011D" w:rsidRDefault="001A011D" w:rsidP="001A011D">
      <w:r>
        <w:lastRenderedPageBreak/>
        <w:t>AOP 165 – Ostale naknade troškova zaposlenima odnosi se na korištenje osobnog automobila u službene svrhe. Ove godine u navedenom razdoblju bilo je manje korištenja osobnog automobila odlaskom u grad za potrebe Škole.</w:t>
      </w:r>
    </w:p>
    <w:p w:rsidR="00153AB3" w:rsidRPr="001A011D" w:rsidRDefault="001A011D" w:rsidP="0029281A">
      <w:r>
        <w:t>AOP 167-Uredski materijal i materijalni rashodi smanjen iznos u odnosu na isto razdoblje 2019. zbog odvijanja on line nastave.</w:t>
      </w:r>
    </w:p>
    <w:p w:rsidR="00DD7C73" w:rsidRDefault="00DD7C73" w:rsidP="0029281A">
      <w:pPr>
        <w:rPr>
          <w:b/>
        </w:rPr>
      </w:pPr>
    </w:p>
    <w:p w:rsidR="001A011D" w:rsidRPr="00671E9B" w:rsidRDefault="001A011D" w:rsidP="0029281A">
      <w:pPr>
        <w:rPr>
          <w:b/>
        </w:rPr>
      </w:pPr>
      <w:r w:rsidRPr="00671E9B">
        <w:rPr>
          <w:b/>
        </w:rPr>
        <w:t xml:space="preserve">Zbog neodržavanja nastave i zbog nastale </w:t>
      </w:r>
      <w:r w:rsidRPr="00671E9B">
        <w:rPr>
          <w:rFonts w:eastAsia="Times New Roman" w:cstheme="minorHAnsi"/>
          <w:b/>
          <w:lang w:val="pt-BR" w:eastAsia="hr-HR"/>
        </w:rPr>
        <w:t>epidemiološke situacije i mjera koje su se provodile vezano za COVID-19 na pojedinim pozicijama rashoda došlo je do smanjenja u odnosu na</w:t>
      </w:r>
      <w:r w:rsidR="00DD7C73">
        <w:rPr>
          <w:rFonts w:eastAsia="Times New Roman" w:cstheme="minorHAnsi"/>
          <w:b/>
          <w:lang w:val="pt-BR" w:eastAsia="hr-HR"/>
        </w:rPr>
        <w:t xml:space="preserve"> </w:t>
      </w:r>
      <w:r w:rsidRPr="00671E9B">
        <w:rPr>
          <w:rFonts w:eastAsia="Times New Roman" w:cstheme="minorHAnsi"/>
          <w:b/>
          <w:lang w:val="pt-BR" w:eastAsia="hr-HR"/>
        </w:rPr>
        <w:t>isto razdoblje</w:t>
      </w:r>
      <w:r w:rsidR="00671E9B" w:rsidRPr="00671E9B">
        <w:rPr>
          <w:rFonts w:eastAsia="Times New Roman" w:cstheme="minorHAnsi"/>
          <w:b/>
          <w:lang w:val="pt-BR" w:eastAsia="hr-HR"/>
        </w:rPr>
        <w:t>:</w:t>
      </w:r>
    </w:p>
    <w:p w:rsidR="00762A0B" w:rsidRDefault="001A011D">
      <w:r>
        <w:t xml:space="preserve"> A</w:t>
      </w:r>
      <w:r w:rsidR="00762A0B">
        <w:t xml:space="preserve">OP 168 – Materijal i sirovine </w:t>
      </w:r>
      <w:r w:rsidR="00670F3F">
        <w:t xml:space="preserve">– </w:t>
      </w:r>
      <w:r w:rsidR="00DD7C73">
        <w:t>z</w:t>
      </w:r>
      <w:r w:rsidR="00670F3F">
        <w:t xml:space="preserve">bog </w:t>
      </w:r>
      <w:r w:rsidR="00376C3C">
        <w:t xml:space="preserve">manjeg </w:t>
      </w:r>
      <w:r w:rsidR="00670F3F">
        <w:t xml:space="preserve"> broja djece koji se hrane u školskoj kuhinji, </w:t>
      </w:r>
      <w:r w:rsidR="00376C3C">
        <w:t>ali i zbog neodržavanja nastave</w:t>
      </w:r>
      <w:r w:rsidR="00DD7C73">
        <w:t xml:space="preserve"> ( za dio učenika  održavala se on-line)</w:t>
      </w:r>
      <w:r>
        <w:t xml:space="preserve"> </w:t>
      </w:r>
      <w:r w:rsidR="00670F3F">
        <w:t>.</w:t>
      </w:r>
    </w:p>
    <w:p w:rsidR="00DD7C73" w:rsidRDefault="001A2B34">
      <w:r>
        <w:t>AOP 169 –</w:t>
      </w:r>
      <w:r w:rsidR="008A5F9D">
        <w:t xml:space="preserve"> Energija</w:t>
      </w:r>
      <w:r>
        <w:t xml:space="preserve"> – </w:t>
      </w:r>
      <w:r w:rsidR="00DD7C73">
        <w:t>t</w:t>
      </w:r>
      <w:r>
        <w:t xml:space="preserve">rošak za energente je manji </w:t>
      </w:r>
      <w:r w:rsidR="008A5F9D">
        <w:t xml:space="preserve">u odnosu na </w:t>
      </w:r>
      <w:r w:rsidR="00376C3C">
        <w:t>isto razdoblje 201</w:t>
      </w:r>
      <w:r w:rsidR="001A011D">
        <w:t>9</w:t>
      </w:r>
      <w:r w:rsidR="00DD7C73">
        <w:t xml:space="preserve">. </w:t>
      </w:r>
    </w:p>
    <w:p w:rsidR="00671E9B" w:rsidRDefault="00B73AA6">
      <w:r>
        <w:t xml:space="preserve">AOP 171 – Sitni inventar – </w:t>
      </w:r>
      <w:r w:rsidR="00DD7C73">
        <w:t>u</w:t>
      </w:r>
      <w:r>
        <w:t xml:space="preserve"> 20</w:t>
      </w:r>
      <w:r w:rsidR="00671E9B">
        <w:t>20</w:t>
      </w:r>
      <w:r>
        <w:t xml:space="preserve">. godini nabavljeno je </w:t>
      </w:r>
      <w:r w:rsidR="00671E9B">
        <w:t xml:space="preserve">manje </w:t>
      </w:r>
      <w:r w:rsidR="005150CB">
        <w:t xml:space="preserve"> si</w:t>
      </w:r>
      <w:r>
        <w:t>tnog inventara</w:t>
      </w:r>
      <w:r w:rsidR="00376C3C">
        <w:t xml:space="preserve"> </w:t>
      </w:r>
    </w:p>
    <w:p w:rsidR="00671E9B" w:rsidRDefault="00531109">
      <w:r>
        <w:t xml:space="preserve">AOP 176 – Usluge tekućeg i investicijskog održavanja – </w:t>
      </w:r>
      <w:r w:rsidR="00DD7C73">
        <w:t>r</w:t>
      </w:r>
      <w:r>
        <w:t>ealizirani trošak je</w:t>
      </w:r>
      <w:r w:rsidR="005150CB">
        <w:t xml:space="preserve"> </w:t>
      </w:r>
      <w:r w:rsidR="00671E9B">
        <w:t>manji</w:t>
      </w:r>
      <w:r w:rsidR="005150CB">
        <w:t xml:space="preserve"> </w:t>
      </w:r>
      <w:r>
        <w:t xml:space="preserve"> u odnosu na prethodnu godinu</w:t>
      </w:r>
      <w:r w:rsidR="00E32DA3">
        <w:t xml:space="preserve"> </w:t>
      </w:r>
    </w:p>
    <w:p w:rsidR="00671E9B" w:rsidRDefault="00671E9B">
      <w:r>
        <w:t>AOP 178 Komunalne usluge-</w:t>
      </w:r>
      <w:r w:rsidRPr="00671E9B">
        <w:t xml:space="preserve"> </w:t>
      </w:r>
      <w:r>
        <w:t xml:space="preserve">realizirani trošak je manji  u odnosu na prethodnu godinu </w:t>
      </w:r>
    </w:p>
    <w:p w:rsidR="00671E9B" w:rsidRDefault="00746E2D">
      <w:r>
        <w:t>AOP 192 – Ostali nespomenuti rashodi poslovanja –</w:t>
      </w:r>
      <w:r w:rsidR="00DD7C73">
        <w:t>u</w:t>
      </w:r>
      <w:r>
        <w:t>U 20</w:t>
      </w:r>
      <w:r w:rsidR="00671E9B">
        <w:t>20</w:t>
      </w:r>
      <w:r>
        <w:t>. godini biljež</w:t>
      </w:r>
      <w:r w:rsidR="00671E9B">
        <w:t>i</w:t>
      </w:r>
      <w:r>
        <w:t xml:space="preserve"> se  </w:t>
      </w:r>
      <w:r w:rsidR="005150CB">
        <w:t xml:space="preserve">porast </w:t>
      </w:r>
      <w:r w:rsidR="00DD7C73">
        <w:t>jer je još jedno dijete dobilo rješenje</w:t>
      </w:r>
      <w:r w:rsidR="005150CB">
        <w:t xml:space="preserve"> za</w:t>
      </w:r>
      <w:r w:rsidR="00294D10">
        <w:t xml:space="preserve"> prijevoz </w:t>
      </w:r>
      <w:r w:rsidR="005150CB">
        <w:t xml:space="preserve"> dijete</w:t>
      </w:r>
      <w:r w:rsidR="00294D10">
        <w:t xml:space="preserve">ta </w:t>
      </w:r>
      <w:r w:rsidR="005150CB">
        <w:t xml:space="preserve"> s poteškoćama</w:t>
      </w:r>
    </w:p>
    <w:p w:rsidR="00294D10" w:rsidRDefault="00294D10">
      <w:r>
        <w:t xml:space="preserve">AOP 207 – Zatezne kamate- plaćena je kamata za račun Pula Herculanea koji nije plaćen u roku dospjeća. </w:t>
      </w:r>
    </w:p>
    <w:p w:rsidR="00671E9B" w:rsidRDefault="00671E9B">
      <w:r>
        <w:t>Na slijedećim AOP zabilježen je porast u odnosu na proteklu godinu:</w:t>
      </w:r>
    </w:p>
    <w:p w:rsidR="00671E9B" w:rsidRDefault="00671E9B">
      <w:r>
        <w:t>AOP 170 – materijal i dijelovi za tekuće i investicijsko održavanje</w:t>
      </w:r>
      <w:r w:rsidR="007431C8">
        <w:t xml:space="preserve"> zbog održavanja sredstava i opreme potrebne za rad</w:t>
      </w:r>
    </w:p>
    <w:p w:rsidR="007431C8" w:rsidRDefault="007431C8">
      <w:r>
        <w:t>AOP 175 Usluge telefona pošte i prijevoza-zbog situacije uzrokovane COVID-19 promijenjen je način komuniciranja , te se više trošilo na usluge pošte.</w:t>
      </w:r>
    </w:p>
    <w:p w:rsidR="007431C8" w:rsidRDefault="007431C8">
      <w:r>
        <w:t>AOP 180 –zdravstvene i veterinarske usluge- zbog situacije COVID 19 više se trošilo na uzimanje raznih briseva i dezinfekciju</w:t>
      </w:r>
    </w:p>
    <w:p w:rsidR="000007F7" w:rsidRDefault="000007F7">
      <w:r>
        <w:t>AOP 246 – Naknade građanima i kućanstvima u naravi- knjižen je trošak za nabavu radnih udžbenika za Školu za život. To su udžbenici koje djeca koriste i kao radni materijal te se neće vraćati.</w:t>
      </w:r>
    </w:p>
    <w:p w:rsidR="007431C8" w:rsidRDefault="007431C8">
      <w:pPr>
        <w:rPr>
          <w:b/>
          <w:u w:val="single"/>
        </w:rPr>
      </w:pPr>
    </w:p>
    <w:p w:rsidR="00186310" w:rsidRDefault="000B3485">
      <w:r w:rsidRPr="001B08B4">
        <w:rPr>
          <w:b/>
          <w:u w:val="single"/>
        </w:rPr>
        <w:t>AOP</w:t>
      </w:r>
      <w:r w:rsidR="001B08B4">
        <w:rPr>
          <w:b/>
          <w:u w:val="single"/>
        </w:rPr>
        <w:t xml:space="preserve"> 341</w:t>
      </w:r>
      <w:r w:rsidRPr="001B08B4">
        <w:rPr>
          <w:b/>
          <w:u w:val="single"/>
        </w:rPr>
        <w:t xml:space="preserve"> – RASHODI ZA NABAVU NEFINANCIJSKE IMOVINE</w:t>
      </w:r>
      <w:r w:rsidR="001B08B4">
        <w:t xml:space="preserve"> </w:t>
      </w:r>
      <w:r w:rsidR="00B4504A">
        <w:t xml:space="preserve"> </w:t>
      </w:r>
      <w:r w:rsidR="001B08B4">
        <w:t xml:space="preserve"> iznose </w:t>
      </w:r>
      <w:r w:rsidR="007431C8">
        <w:t>232.039</w:t>
      </w:r>
      <w:r w:rsidR="001B08B4">
        <w:t xml:space="preserve"> kn (</w:t>
      </w:r>
      <w:r w:rsidR="007431C8">
        <w:t>56,5</w:t>
      </w:r>
      <w:r w:rsidR="00C97F97">
        <w:t>,3</w:t>
      </w:r>
      <w:r w:rsidR="001B08B4">
        <w:t>%)</w:t>
      </w:r>
      <w:r w:rsidR="007431C8">
        <w:t xml:space="preserve"> što je manje u odnosu na isto razdoblje prošle godine. Svi AOP bilježe pad osim AOP 361 Uredska oprema i namještaj. Nabavljena su prijenosna računala za PŠ Štinjan, za što su </w:t>
      </w:r>
      <w:r w:rsidR="00186310">
        <w:t xml:space="preserve">sredstva doznačena na račun od MZO, te interaktivne kocke, prijenosna računala i projektori iz viška prethodne godine. </w:t>
      </w:r>
    </w:p>
    <w:p w:rsidR="00B4504A" w:rsidRDefault="00B4504A">
      <w:pPr>
        <w:rPr>
          <w:b/>
          <w:u w:val="single"/>
        </w:rPr>
      </w:pPr>
    </w:p>
    <w:p w:rsidR="00B4504A" w:rsidRDefault="00B4504A">
      <w:pPr>
        <w:rPr>
          <w:b/>
          <w:u w:val="single"/>
        </w:rPr>
      </w:pPr>
    </w:p>
    <w:p w:rsidR="00B4504A" w:rsidRDefault="00B4504A">
      <w:pPr>
        <w:rPr>
          <w:b/>
          <w:u w:val="single"/>
        </w:rPr>
      </w:pPr>
    </w:p>
    <w:p w:rsidR="00A0250D" w:rsidRDefault="00131811">
      <w:pPr>
        <w:rPr>
          <w:b/>
          <w:u w:val="single"/>
        </w:rPr>
      </w:pPr>
      <w:r w:rsidRPr="000C68B2">
        <w:rPr>
          <w:b/>
          <w:u w:val="single"/>
        </w:rPr>
        <w:lastRenderedPageBreak/>
        <w:t>OBVEZNI ANALITIČKI PODACI</w:t>
      </w:r>
    </w:p>
    <w:p w:rsidR="00131811" w:rsidRPr="00A0250D" w:rsidRDefault="00131811">
      <w:pPr>
        <w:rPr>
          <w:b/>
          <w:u w:val="single"/>
        </w:rPr>
      </w:pPr>
      <w:r>
        <w:t xml:space="preserve">AOP 643 – Prosječan broj zaposlenih kod korisnika na osnovi stanja </w:t>
      </w:r>
      <w:r w:rsidR="00132EDF">
        <w:t xml:space="preserve">je veći </w:t>
      </w:r>
      <w:r>
        <w:t xml:space="preserve">na kraju izvještajnog razdoblja </w:t>
      </w:r>
      <w:r w:rsidR="00132EDF">
        <w:t xml:space="preserve">zbog povećanog broja </w:t>
      </w:r>
      <w:r w:rsidR="00C97F97">
        <w:t xml:space="preserve">grupa u produženom boravku, pomoćnika u nastavi </w:t>
      </w:r>
      <w:r w:rsidR="00132EDF">
        <w:t xml:space="preserve"> i povećanog broja zamjena</w:t>
      </w:r>
      <w:r w:rsidR="00B56363">
        <w:t>.</w:t>
      </w:r>
    </w:p>
    <w:p w:rsidR="002E4782" w:rsidRPr="00A0250D" w:rsidRDefault="00131811" w:rsidP="00A0250D">
      <w:r>
        <w:t xml:space="preserve">AOP 658 – Tekuće pomoći od HZZa – Ove godine </w:t>
      </w:r>
      <w:r w:rsidR="00A5277B">
        <w:t>dobili smo sredstva za jednu osobu-</w:t>
      </w:r>
      <w:r w:rsidR="00186310">
        <w:t>mjere pripravništva</w:t>
      </w:r>
    </w:p>
    <w:p w:rsidR="002809CF" w:rsidRDefault="002809CF" w:rsidP="002E4782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</w:p>
    <w:p w:rsidR="002E4782" w:rsidRPr="00991192" w:rsidRDefault="002E4782" w:rsidP="002E4782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991192">
        <w:rPr>
          <w:rFonts w:eastAsia="Calibri" w:cstheme="minorHAnsi"/>
          <w:b/>
          <w:sz w:val="24"/>
          <w:szCs w:val="24"/>
        </w:rPr>
        <w:t>Bilješke uz obrazac RAS - funkcijski</w:t>
      </w:r>
    </w:p>
    <w:p w:rsidR="00427813" w:rsidRPr="00C772FA" w:rsidRDefault="00427813" w:rsidP="00427813">
      <w:pPr>
        <w:spacing w:after="0" w:line="240" w:lineRule="auto"/>
        <w:ind w:firstLine="208"/>
        <w:rPr>
          <w:rFonts w:eastAsia="Calibri" w:cstheme="minorHAnsi"/>
        </w:rPr>
      </w:pPr>
      <w:r w:rsidRPr="00C772FA">
        <w:rPr>
          <w:rFonts w:eastAsia="Times New Roman" w:cstheme="minorHAnsi"/>
          <w:lang w:val="pt-BR" w:eastAsia="hr-HR"/>
        </w:rPr>
        <w:t>Funkcijski se klasificiraju: rashodi poslovanja i rashodi za nabavu nefinancijske imovine, dok se izdaci za financijsku imovinu i obveze ne razvrstavaju funkcijski.</w:t>
      </w:r>
    </w:p>
    <w:p w:rsidR="00427813" w:rsidRPr="00C772FA" w:rsidRDefault="00427813" w:rsidP="00427813">
      <w:pPr>
        <w:spacing w:after="0" w:line="240" w:lineRule="auto"/>
        <w:rPr>
          <w:rFonts w:eastAsia="Times New Roman" w:cstheme="minorHAnsi"/>
          <w:lang w:val="pt-BR" w:eastAsia="hr-HR"/>
        </w:rPr>
      </w:pPr>
      <w:r w:rsidRPr="00C772FA">
        <w:rPr>
          <w:rFonts w:eastAsia="Calibri" w:cstheme="minorHAnsi"/>
        </w:rPr>
        <w:t xml:space="preserve">  Škola obavlja djelatnost osnovnog obrazovanja AOP 113 , a pre</w:t>
      </w:r>
      <w:r w:rsidR="002E4782" w:rsidRPr="00C772FA">
        <w:rPr>
          <w:rFonts w:eastAsia="Calibri" w:cstheme="minorHAnsi"/>
        </w:rPr>
        <w:t xml:space="preserve">hrana učenika i prijevoz učenika iskazuju se posebno na AOP-u 122 kao dodatne usluge u obrazovanju, te one iznose </w:t>
      </w:r>
      <w:r w:rsidR="00186310">
        <w:rPr>
          <w:rFonts w:eastAsia="Calibri" w:cstheme="minorHAnsi"/>
        </w:rPr>
        <w:t>320.950</w:t>
      </w:r>
      <w:r w:rsidR="002E4782" w:rsidRPr="00C772FA">
        <w:rPr>
          <w:rFonts w:eastAsia="Calibri" w:cstheme="minorHAnsi"/>
        </w:rPr>
        <w:t xml:space="preserve"> kuna.</w:t>
      </w:r>
      <w:r w:rsidRPr="00C772FA">
        <w:rPr>
          <w:rFonts w:eastAsia="Times New Roman" w:cstheme="minorHAnsi"/>
          <w:lang w:val="pt-BR" w:eastAsia="hr-HR"/>
        </w:rPr>
        <w:t xml:space="preserve"> </w:t>
      </w:r>
    </w:p>
    <w:p w:rsidR="00427813" w:rsidRPr="00C772FA" w:rsidRDefault="00427813" w:rsidP="00427813">
      <w:pPr>
        <w:spacing w:after="0" w:line="240" w:lineRule="auto"/>
        <w:rPr>
          <w:rFonts w:ascii="Calibri" w:eastAsia="Times New Roman" w:hAnsi="Calibri" w:cs="Calibri"/>
          <w:lang w:val="pt-BR" w:eastAsia="hr-HR"/>
        </w:rPr>
      </w:pPr>
      <w:r w:rsidRPr="00C772FA">
        <w:rPr>
          <w:rFonts w:eastAsia="Times New Roman" w:cstheme="minorHAnsi"/>
          <w:lang w:val="pt-BR" w:eastAsia="hr-HR"/>
        </w:rPr>
        <w:t>Ukupan iznos odgovara AOP 404 PR-RAS.</w:t>
      </w:r>
    </w:p>
    <w:p w:rsidR="002E4782" w:rsidRPr="00C772FA" w:rsidRDefault="002E4782" w:rsidP="002E4782">
      <w:pPr>
        <w:spacing w:after="200" w:line="360" w:lineRule="auto"/>
        <w:jc w:val="both"/>
        <w:rPr>
          <w:rFonts w:eastAsia="Times New Roman" w:cstheme="minorHAnsi"/>
          <w:lang w:eastAsia="hr-HR"/>
        </w:rPr>
      </w:pPr>
    </w:p>
    <w:p w:rsidR="00991192" w:rsidRPr="00991192" w:rsidRDefault="00991192" w:rsidP="0099119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de-DE" w:eastAsia="hr-HR"/>
        </w:rPr>
      </w:pPr>
      <w:r w:rsidRPr="00991192">
        <w:rPr>
          <w:rFonts w:eastAsia="Times New Roman" w:cstheme="minorHAnsi"/>
          <w:b/>
          <w:sz w:val="24"/>
          <w:szCs w:val="24"/>
          <w:lang w:val="de-DE" w:eastAsia="hr-HR"/>
        </w:rPr>
        <w:t>Bilješka uz obrazac BILANCA</w:t>
      </w:r>
    </w:p>
    <w:p w:rsidR="00991192" w:rsidRPr="00991192" w:rsidRDefault="00991192" w:rsidP="00991192">
      <w:pPr>
        <w:spacing w:after="0" w:line="240" w:lineRule="auto"/>
        <w:rPr>
          <w:rFonts w:eastAsia="Times New Roman" w:cstheme="minorHAnsi"/>
          <w:sz w:val="24"/>
          <w:szCs w:val="24"/>
          <w:lang w:val="de-DE" w:eastAsia="hr-HR"/>
        </w:rPr>
      </w:pPr>
    </w:p>
    <w:p w:rsidR="00991192" w:rsidRDefault="00991192" w:rsidP="002809CF">
      <w:pPr>
        <w:spacing w:after="0" w:line="276" w:lineRule="auto"/>
        <w:rPr>
          <w:rFonts w:eastAsia="Times New Roman" w:cstheme="minorHAnsi"/>
          <w:lang w:val="de-DE" w:eastAsia="hr-HR"/>
        </w:rPr>
      </w:pPr>
      <w:r w:rsidRPr="00991192">
        <w:rPr>
          <w:rFonts w:eastAsia="Times New Roman" w:cstheme="minorHAnsi"/>
          <w:lang w:val="de-DE" w:eastAsia="hr-HR"/>
        </w:rPr>
        <w:t>AOP  001- iskazano  je stanje nefinancijske imovine s računa  razreda 0 ,te financijske imovine s računa razreda 1</w:t>
      </w:r>
    </w:p>
    <w:p w:rsidR="002809CF" w:rsidRPr="00991192" w:rsidRDefault="002809CF" w:rsidP="002809CF">
      <w:pPr>
        <w:spacing w:after="0" w:line="276" w:lineRule="auto"/>
        <w:rPr>
          <w:rFonts w:eastAsia="Times New Roman" w:cstheme="minorHAnsi"/>
          <w:lang w:val="de-DE" w:eastAsia="hr-HR"/>
        </w:rPr>
      </w:pPr>
      <w:r>
        <w:rPr>
          <w:rFonts w:eastAsia="Times New Roman" w:cstheme="minorHAnsi"/>
          <w:lang w:val="de-DE" w:eastAsia="hr-HR"/>
        </w:rPr>
        <w:t>AOP 005  Nematerijalna imovina</w:t>
      </w:r>
      <w:r w:rsidR="00E2171F">
        <w:rPr>
          <w:rFonts w:eastAsia="Times New Roman" w:cstheme="minorHAnsi"/>
          <w:lang w:val="de-DE" w:eastAsia="hr-HR"/>
        </w:rPr>
        <w:t xml:space="preserve"> povećana je u odnosu na 2019.</w:t>
      </w:r>
      <w:r>
        <w:rPr>
          <w:rFonts w:eastAsia="Times New Roman" w:cstheme="minorHAnsi"/>
          <w:lang w:val="de-DE" w:eastAsia="hr-HR"/>
        </w:rPr>
        <w:t>- nabavljena licenca</w:t>
      </w:r>
      <w:r w:rsidRPr="002809CF">
        <w:rPr>
          <w:rFonts w:eastAsia="Times New Roman" w:cstheme="minorHAnsi"/>
          <w:lang w:val="de-DE" w:eastAsia="hr-HR"/>
        </w:rPr>
        <w:t xml:space="preserve"> </w:t>
      </w:r>
      <w:r>
        <w:rPr>
          <w:rFonts w:eastAsia="Times New Roman" w:cstheme="minorHAnsi"/>
          <w:lang w:val="de-DE" w:eastAsia="hr-HR"/>
        </w:rPr>
        <w:t>LAN SCHOOL  za  upravljanje računalima  učenik</w:t>
      </w:r>
      <w:r w:rsidR="00733D16">
        <w:rPr>
          <w:rFonts w:eastAsia="Times New Roman" w:cstheme="minorHAnsi"/>
          <w:lang w:val="de-DE" w:eastAsia="hr-HR"/>
        </w:rPr>
        <w:t>a</w:t>
      </w:r>
      <w:r>
        <w:rPr>
          <w:rFonts w:eastAsia="Times New Roman" w:cstheme="minorHAnsi"/>
          <w:lang w:val="de-DE" w:eastAsia="hr-HR"/>
        </w:rPr>
        <w:t xml:space="preserve"> u učionici informatike</w:t>
      </w:r>
    </w:p>
    <w:p w:rsidR="00991192" w:rsidRPr="00991192" w:rsidRDefault="00991192" w:rsidP="002809CF">
      <w:pPr>
        <w:spacing w:after="0" w:line="276" w:lineRule="auto"/>
        <w:rPr>
          <w:rFonts w:eastAsia="Times New Roman" w:cstheme="minorHAnsi"/>
          <w:lang w:val="de-DE" w:eastAsia="hr-HR"/>
        </w:rPr>
      </w:pPr>
      <w:r w:rsidRPr="00991192">
        <w:rPr>
          <w:rFonts w:eastAsia="Times New Roman" w:cstheme="minorHAnsi"/>
          <w:lang w:val="de-DE" w:eastAsia="hr-HR"/>
        </w:rPr>
        <w:t>AOP 01</w:t>
      </w:r>
      <w:r w:rsidR="00E2171F">
        <w:rPr>
          <w:rFonts w:eastAsia="Times New Roman" w:cstheme="minorHAnsi"/>
          <w:lang w:val="de-DE" w:eastAsia="hr-HR"/>
        </w:rPr>
        <w:t>4</w:t>
      </w:r>
      <w:r w:rsidRPr="00991192">
        <w:rPr>
          <w:rFonts w:eastAsia="Times New Roman" w:cstheme="minorHAnsi"/>
          <w:lang w:val="de-DE" w:eastAsia="hr-HR"/>
        </w:rPr>
        <w:t xml:space="preserve"> </w:t>
      </w:r>
      <w:r w:rsidR="00E2171F">
        <w:rPr>
          <w:rFonts w:eastAsia="Times New Roman" w:cstheme="minorHAnsi"/>
          <w:lang w:val="de-DE" w:eastAsia="hr-HR"/>
        </w:rPr>
        <w:t>Vrijednost postrojenja i opreme</w:t>
      </w:r>
      <w:r w:rsidRPr="00991192">
        <w:rPr>
          <w:rFonts w:eastAsia="Times New Roman" w:cstheme="minorHAnsi"/>
          <w:lang w:val="de-DE" w:eastAsia="hr-HR"/>
        </w:rPr>
        <w:t xml:space="preserve"> - </w:t>
      </w:r>
      <w:r w:rsidR="00E2171F">
        <w:rPr>
          <w:rFonts w:eastAsia="Times New Roman" w:cstheme="minorHAnsi"/>
          <w:lang w:val="de-DE" w:eastAsia="hr-HR"/>
        </w:rPr>
        <w:t xml:space="preserve"> povećanje 2,5</w:t>
      </w:r>
      <w:r w:rsidR="008C2427">
        <w:rPr>
          <w:rFonts w:eastAsia="Times New Roman" w:cstheme="minorHAnsi"/>
          <w:lang w:val="de-DE" w:eastAsia="hr-HR"/>
        </w:rPr>
        <w:t>%</w:t>
      </w:r>
      <w:r w:rsidR="00E2171F">
        <w:rPr>
          <w:rFonts w:eastAsia="Times New Roman" w:cstheme="minorHAnsi"/>
          <w:lang w:val="de-DE" w:eastAsia="hr-HR"/>
        </w:rPr>
        <w:t xml:space="preserve">   u odnosu na stanje 1. siječnja 2020</w:t>
      </w:r>
      <w:r w:rsidR="008C2427">
        <w:rPr>
          <w:rFonts w:eastAsia="Times New Roman" w:cstheme="minorHAnsi"/>
          <w:lang w:val="de-DE" w:eastAsia="hr-HR"/>
        </w:rPr>
        <w:t>.</w:t>
      </w:r>
      <w:r w:rsidR="00E2171F">
        <w:rPr>
          <w:rFonts w:eastAsia="Times New Roman" w:cstheme="minorHAnsi"/>
          <w:lang w:val="de-DE" w:eastAsia="hr-HR"/>
        </w:rPr>
        <w:t xml:space="preserve">  e ,  </w:t>
      </w:r>
      <w:r w:rsidR="008C2427">
        <w:rPr>
          <w:rFonts w:eastAsia="Times New Roman" w:cstheme="minorHAnsi"/>
          <w:lang w:val="de-DE" w:eastAsia="hr-HR"/>
        </w:rPr>
        <w:t>O</w:t>
      </w:r>
      <w:r w:rsidRPr="00991192">
        <w:rPr>
          <w:rFonts w:eastAsia="Times New Roman" w:cstheme="minorHAnsi"/>
          <w:lang w:val="de-DE" w:eastAsia="hr-HR"/>
        </w:rPr>
        <w:t>dnosi se na nabavu novih računala i računalne opreme,</w:t>
      </w:r>
      <w:r w:rsidR="008C2427">
        <w:rPr>
          <w:rFonts w:eastAsia="Times New Roman" w:cstheme="minorHAnsi"/>
          <w:lang w:val="de-DE" w:eastAsia="hr-HR"/>
        </w:rPr>
        <w:t>k</w:t>
      </w:r>
      <w:r w:rsidRPr="00991192">
        <w:rPr>
          <w:rFonts w:eastAsia="Times New Roman" w:cstheme="minorHAnsi"/>
          <w:lang w:val="de-DE" w:eastAsia="hr-HR"/>
        </w:rPr>
        <w:t>nabave uredske opreme te ostale opreme za potrebe nastave.</w:t>
      </w:r>
    </w:p>
    <w:p w:rsidR="00991192" w:rsidRPr="00991192" w:rsidRDefault="00991192" w:rsidP="002809CF">
      <w:pPr>
        <w:spacing w:after="0" w:line="276" w:lineRule="auto"/>
        <w:rPr>
          <w:rFonts w:eastAsia="Times New Roman" w:cstheme="minorHAnsi"/>
          <w:lang w:val="de-DE" w:eastAsia="hr-HR"/>
        </w:rPr>
      </w:pPr>
      <w:r w:rsidRPr="00991192">
        <w:rPr>
          <w:rFonts w:eastAsia="Times New Roman" w:cstheme="minorHAnsi"/>
          <w:lang w:val="de-DE" w:eastAsia="hr-HR"/>
        </w:rPr>
        <w:t>AOP 030 Knjige - nabavljene su knjige za lektiru sredstvima dobivenim u sklopu projekta Škole za život, od Grada i sufinanciranja</w:t>
      </w:r>
    </w:p>
    <w:p w:rsidR="00991192" w:rsidRDefault="00991192" w:rsidP="002809CF">
      <w:pPr>
        <w:spacing w:after="0" w:line="276" w:lineRule="auto"/>
        <w:rPr>
          <w:rFonts w:eastAsia="Times New Roman" w:cstheme="minorHAnsi"/>
          <w:lang w:val="de-DE" w:eastAsia="hr-HR"/>
        </w:rPr>
      </w:pPr>
      <w:r w:rsidRPr="00991192">
        <w:rPr>
          <w:rFonts w:eastAsia="Times New Roman" w:cstheme="minorHAnsi"/>
          <w:lang w:val="de-DE" w:eastAsia="hr-HR"/>
        </w:rPr>
        <w:t>AOP 050 Sitan inventar- nabavljena su sredstva  za potrebe projekta Škola za život i sportskih klubova Škole.</w:t>
      </w:r>
    </w:p>
    <w:p w:rsidR="00443B1A" w:rsidRDefault="00443B1A" w:rsidP="002809CF">
      <w:pPr>
        <w:spacing w:after="0" w:line="276" w:lineRule="auto"/>
        <w:rPr>
          <w:rFonts w:eastAsia="Times New Roman" w:cstheme="minorHAnsi"/>
          <w:lang w:val="de-DE" w:eastAsia="hr-HR"/>
        </w:rPr>
      </w:pPr>
      <w:r>
        <w:rPr>
          <w:rFonts w:eastAsia="Times New Roman" w:cstheme="minorHAnsi"/>
          <w:lang w:val="de-DE" w:eastAsia="hr-HR"/>
        </w:rPr>
        <w:t xml:space="preserve">AOP 081 Ostala potraživanja-  Ministarsto i HZZ nisu napravili kompenzaciju  za bolovanja iznad 42 dana </w:t>
      </w:r>
    </w:p>
    <w:p w:rsidR="008C2427" w:rsidRDefault="008C2427" w:rsidP="002809CF">
      <w:pPr>
        <w:spacing w:after="0" w:line="276" w:lineRule="auto"/>
        <w:rPr>
          <w:rFonts w:eastAsia="Times New Roman" w:cstheme="minorHAnsi"/>
          <w:lang w:val="de-DE" w:eastAsia="hr-HR"/>
        </w:rPr>
      </w:pPr>
      <w:r>
        <w:rPr>
          <w:rFonts w:eastAsia="Times New Roman" w:cstheme="minorHAnsi"/>
          <w:lang w:val="de-DE" w:eastAsia="hr-HR"/>
        </w:rPr>
        <w:t>AOP 141 Potraživanja za prihode poslovanja –ukupno potraživanje na dan 31.12.2020. iznosi 225.645kn i uključuju :</w:t>
      </w:r>
    </w:p>
    <w:p w:rsidR="00443B1A" w:rsidRPr="00443B1A" w:rsidRDefault="008C2427" w:rsidP="00443B1A">
      <w:pPr>
        <w:pStyle w:val="Odlomakpopisa"/>
        <w:numPr>
          <w:ilvl w:val="0"/>
          <w:numId w:val="4"/>
        </w:numPr>
        <w:spacing w:after="0" w:line="276" w:lineRule="auto"/>
        <w:rPr>
          <w:rFonts w:eastAsia="Times New Roman" w:cstheme="minorHAnsi"/>
          <w:lang w:val="de-DE" w:eastAsia="hr-HR"/>
        </w:rPr>
      </w:pPr>
      <w:r w:rsidRPr="00443B1A">
        <w:rPr>
          <w:rFonts w:eastAsia="Times New Roman" w:cstheme="minorHAnsi"/>
          <w:lang w:val="de-DE" w:eastAsia="hr-HR"/>
        </w:rPr>
        <w:t>potraživanja za administrativne pristojbe, po posebnim propisima i naknade  u iznosu od 52.247kn</w:t>
      </w:r>
      <w:r w:rsidR="00443B1A">
        <w:rPr>
          <w:rFonts w:eastAsia="Times New Roman" w:cstheme="minorHAnsi"/>
          <w:lang w:val="de-DE" w:eastAsia="hr-HR"/>
        </w:rPr>
        <w:t>(</w:t>
      </w:r>
      <w:r w:rsidR="00443B1A" w:rsidRPr="00443B1A">
        <w:rPr>
          <w:rFonts w:eastAsia="Times New Roman" w:cstheme="minorHAnsi"/>
          <w:lang w:val="de-DE" w:eastAsia="hr-HR"/>
        </w:rPr>
        <w:t xml:space="preserve"> AOP</w:t>
      </w:r>
      <w:r w:rsidR="00443B1A">
        <w:rPr>
          <w:rFonts w:eastAsia="Times New Roman" w:cstheme="minorHAnsi"/>
          <w:lang w:val="de-DE" w:eastAsia="hr-HR"/>
        </w:rPr>
        <w:t xml:space="preserve"> </w:t>
      </w:r>
      <w:r w:rsidR="00443B1A" w:rsidRPr="00443B1A">
        <w:rPr>
          <w:rFonts w:eastAsia="Times New Roman" w:cstheme="minorHAnsi"/>
          <w:lang w:val="de-DE" w:eastAsia="hr-HR"/>
        </w:rPr>
        <w:t>153</w:t>
      </w:r>
      <w:r w:rsidR="00443B1A">
        <w:rPr>
          <w:rFonts w:eastAsia="Times New Roman" w:cstheme="minorHAnsi"/>
          <w:lang w:val="de-DE" w:eastAsia="hr-HR"/>
        </w:rPr>
        <w:t>)</w:t>
      </w:r>
      <w:r w:rsidR="00443B1A" w:rsidRPr="00443B1A">
        <w:rPr>
          <w:rFonts w:eastAsia="Times New Roman" w:cstheme="minorHAnsi"/>
          <w:lang w:val="de-DE" w:eastAsia="hr-HR"/>
        </w:rPr>
        <w:t xml:space="preserve">- odnose se na potraživanja za školsku marendu i produženi boravak za  mjesece pred kraj godine. </w:t>
      </w:r>
    </w:p>
    <w:p w:rsidR="008C2427" w:rsidRPr="008C2427" w:rsidRDefault="008C2427" w:rsidP="008C2427">
      <w:pPr>
        <w:pStyle w:val="Odlomakpopisa"/>
        <w:numPr>
          <w:ilvl w:val="0"/>
          <w:numId w:val="4"/>
        </w:numPr>
        <w:spacing w:after="0" w:line="276" w:lineRule="auto"/>
        <w:rPr>
          <w:rFonts w:eastAsia="Times New Roman" w:cstheme="minorHAnsi"/>
          <w:lang w:val="de-DE" w:eastAsia="hr-HR"/>
        </w:rPr>
      </w:pPr>
      <w:r w:rsidRPr="008C2427">
        <w:rPr>
          <w:rFonts w:eastAsia="Times New Roman" w:cstheme="minorHAnsi"/>
          <w:lang w:val="de-DE" w:eastAsia="hr-HR"/>
        </w:rPr>
        <w:t>potraživanja za prihode iz proračuna 183.566kn</w:t>
      </w:r>
      <w:r w:rsidR="00443B1A">
        <w:rPr>
          <w:rFonts w:eastAsia="Times New Roman" w:cstheme="minorHAnsi"/>
          <w:lang w:val="de-DE" w:eastAsia="hr-HR"/>
        </w:rPr>
        <w:t xml:space="preserve"> (AOP 155)</w:t>
      </w:r>
    </w:p>
    <w:p w:rsidR="008C2427" w:rsidRPr="008C2427" w:rsidRDefault="008C2427" w:rsidP="008C2427">
      <w:pPr>
        <w:pStyle w:val="Odlomakpopisa"/>
        <w:numPr>
          <w:ilvl w:val="0"/>
          <w:numId w:val="2"/>
        </w:numPr>
        <w:spacing w:after="0" w:line="276" w:lineRule="auto"/>
        <w:rPr>
          <w:rFonts w:eastAsia="Times New Roman" w:cstheme="minorHAnsi"/>
          <w:lang w:val="de-DE" w:eastAsia="hr-HR"/>
        </w:rPr>
      </w:pPr>
      <w:r w:rsidRPr="008C2427">
        <w:rPr>
          <w:rFonts w:eastAsia="Times New Roman" w:cstheme="minorHAnsi"/>
          <w:lang w:val="de-DE" w:eastAsia="hr-HR"/>
        </w:rPr>
        <w:t xml:space="preserve">Na temelju Izmjena i dopuna Pravilnika o proračunskom računovodstvu i računskom planu proveden je postupak ispravka vrijednosti potraživanja u iznosu od 10.168kn </w:t>
      </w:r>
      <w:r w:rsidR="00443B1A">
        <w:rPr>
          <w:rFonts w:eastAsia="Times New Roman" w:cstheme="minorHAnsi"/>
          <w:lang w:val="de-DE" w:eastAsia="hr-HR"/>
        </w:rPr>
        <w:t>(AOP157)</w:t>
      </w:r>
      <w:r w:rsidRPr="008C2427">
        <w:rPr>
          <w:rFonts w:eastAsia="Times New Roman" w:cstheme="minorHAnsi"/>
          <w:lang w:val="de-DE" w:eastAsia="hr-HR"/>
        </w:rPr>
        <w:t xml:space="preserve">. Odnosi se na dugovanja roditelja za školsku marendu i produženi boravak  do tri godine i starija od tri godine s postotkom otpisa 50%, odnosno 100% </w:t>
      </w:r>
    </w:p>
    <w:p w:rsidR="008C2427" w:rsidRDefault="008C2427" w:rsidP="002809CF">
      <w:pPr>
        <w:spacing w:after="0" w:line="276" w:lineRule="auto"/>
        <w:rPr>
          <w:rFonts w:eastAsia="Times New Roman" w:cstheme="minorHAnsi"/>
          <w:lang w:val="de-DE" w:eastAsia="hr-HR"/>
        </w:rPr>
      </w:pPr>
    </w:p>
    <w:p w:rsidR="00991192" w:rsidRPr="00991192" w:rsidRDefault="00991192" w:rsidP="002809CF">
      <w:pPr>
        <w:spacing w:after="0" w:line="276" w:lineRule="auto"/>
        <w:rPr>
          <w:rFonts w:eastAsia="Times New Roman" w:cstheme="minorHAnsi"/>
          <w:lang w:val="de-DE" w:eastAsia="hr-HR"/>
        </w:rPr>
      </w:pPr>
      <w:r w:rsidRPr="00991192">
        <w:rPr>
          <w:rFonts w:eastAsia="Times New Roman" w:cstheme="minorHAnsi"/>
          <w:lang w:val="de-DE" w:eastAsia="hr-HR"/>
        </w:rPr>
        <w:t>AOP 16</w:t>
      </w:r>
      <w:r w:rsidR="00631978">
        <w:rPr>
          <w:rFonts w:eastAsia="Times New Roman" w:cstheme="minorHAnsi"/>
          <w:lang w:val="de-DE" w:eastAsia="hr-HR"/>
        </w:rPr>
        <w:t>4</w:t>
      </w:r>
      <w:r w:rsidRPr="00991192">
        <w:rPr>
          <w:rFonts w:eastAsia="Times New Roman" w:cstheme="minorHAnsi"/>
          <w:lang w:val="de-DE" w:eastAsia="hr-HR"/>
        </w:rPr>
        <w:t xml:space="preserve"> </w:t>
      </w:r>
      <w:r w:rsidR="00254CC2">
        <w:rPr>
          <w:rFonts w:eastAsia="Times New Roman" w:cstheme="minorHAnsi"/>
          <w:lang w:val="de-DE" w:eastAsia="hr-HR"/>
        </w:rPr>
        <w:t xml:space="preserve"> Rashodi budućeg razdoblja i nedospjela naplata  prihoda </w:t>
      </w:r>
      <w:r w:rsidRPr="00991192">
        <w:rPr>
          <w:rFonts w:eastAsia="Times New Roman" w:cstheme="minorHAnsi"/>
          <w:lang w:val="de-DE" w:eastAsia="hr-HR"/>
        </w:rPr>
        <w:t xml:space="preserve"> - odnose se na plaće </w:t>
      </w:r>
      <w:r w:rsidR="00254CC2">
        <w:rPr>
          <w:rFonts w:eastAsia="Times New Roman" w:cstheme="minorHAnsi"/>
          <w:lang w:val="de-DE" w:eastAsia="hr-HR"/>
        </w:rPr>
        <w:t>za zaposlene</w:t>
      </w:r>
      <w:r w:rsidRPr="00991192">
        <w:rPr>
          <w:rFonts w:eastAsia="Times New Roman" w:cstheme="minorHAnsi"/>
          <w:lang w:val="de-DE" w:eastAsia="hr-HR"/>
        </w:rPr>
        <w:t xml:space="preserve"> 12/20</w:t>
      </w:r>
      <w:r w:rsidR="00631978">
        <w:rPr>
          <w:rFonts w:eastAsia="Times New Roman" w:cstheme="minorHAnsi"/>
          <w:lang w:val="de-DE" w:eastAsia="hr-HR"/>
        </w:rPr>
        <w:t>20</w:t>
      </w:r>
      <w:r w:rsidRPr="00991192">
        <w:rPr>
          <w:rFonts w:eastAsia="Times New Roman" w:cstheme="minorHAnsi"/>
          <w:lang w:val="de-DE" w:eastAsia="hr-HR"/>
        </w:rPr>
        <w:t xml:space="preserve"> isplaćene u 01/20</w:t>
      </w:r>
      <w:r w:rsidR="00254CC2">
        <w:rPr>
          <w:rFonts w:eastAsia="Times New Roman" w:cstheme="minorHAnsi"/>
          <w:lang w:val="de-DE" w:eastAsia="hr-HR"/>
        </w:rPr>
        <w:t>21</w:t>
      </w:r>
      <w:r w:rsidRPr="00991192">
        <w:rPr>
          <w:rFonts w:eastAsia="Times New Roman" w:cstheme="minorHAnsi"/>
          <w:lang w:val="de-DE" w:eastAsia="hr-HR"/>
        </w:rPr>
        <w:t>.</w:t>
      </w:r>
      <w:r w:rsidR="004F28FD">
        <w:rPr>
          <w:rFonts w:eastAsia="Times New Roman" w:cstheme="minorHAnsi"/>
          <w:lang w:val="de-DE" w:eastAsia="hr-HR"/>
        </w:rPr>
        <w:t>u</w:t>
      </w:r>
      <w:r w:rsidR="00254CC2">
        <w:rPr>
          <w:rFonts w:eastAsia="Times New Roman" w:cstheme="minorHAnsi"/>
          <w:lang w:val="de-DE" w:eastAsia="hr-HR"/>
        </w:rPr>
        <w:t xml:space="preserve"> iznosu od 732.296 kn(AOP167)</w:t>
      </w:r>
    </w:p>
    <w:p w:rsidR="00254CC2" w:rsidRDefault="00254CC2" w:rsidP="002809CF">
      <w:pPr>
        <w:spacing w:after="0" w:line="276" w:lineRule="auto"/>
        <w:rPr>
          <w:rFonts w:eastAsia="Times New Roman" w:cstheme="minorHAnsi"/>
          <w:lang w:val="de-DE" w:eastAsia="hr-HR"/>
        </w:rPr>
      </w:pPr>
    </w:p>
    <w:p w:rsidR="00B44B4D" w:rsidRDefault="00991192" w:rsidP="00B44B4D">
      <w:pPr>
        <w:spacing w:after="0" w:line="360" w:lineRule="auto"/>
        <w:rPr>
          <w:rFonts w:eastAsia="Times New Roman" w:cstheme="minorHAnsi"/>
          <w:lang w:val="de-DE" w:eastAsia="hr-HR"/>
        </w:rPr>
      </w:pPr>
      <w:r w:rsidRPr="00991192">
        <w:rPr>
          <w:rFonts w:eastAsia="Times New Roman" w:cstheme="minorHAnsi"/>
          <w:lang w:val="de-DE" w:eastAsia="hr-HR"/>
        </w:rPr>
        <w:t xml:space="preserve"> AOP16</w:t>
      </w:r>
      <w:r w:rsidR="00631978">
        <w:rPr>
          <w:rFonts w:eastAsia="Times New Roman" w:cstheme="minorHAnsi"/>
          <w:lang w:val="de-DE" w:eastAsia="hr-HR"/>
        </w:rPr>
        <w:t xml:space="preserve">9 </w:t>
      </w:r>
      <w:r w:rsidRPr="00991192">
        <w:rPr>
          <w:rFonts w:eastAsia="Times New Roman" w:cstheme="minorHAnsi"/>
          <w:lang w:val="de-DE" w:eastAsia="hr-HR"/>
        </w:rPr>
        <w:t xml:space="preserve"> odgovara   AOP-u 036 obrasca Obveze</w:t>
      </w:r>
      <w:r w:rsidR="00B44B4D">
        <w:rPr>
          <w:rFonts w:eastAsia="Times New Roman" w:cstheme="minorHAnsi"/>
          <w:lang w:val="de-DE" w:eastAsia="hr-HR"/>
        </w:rPr>
        <w:t xml:space="preserve"> </w:t>
      </w:r>
    </w:p>
    <w:p w:rsidR="00B44B4D" w:rsidRDefault="004F28FD" w:rsidP="00B44B4D">
      <w:pPr>
        <w:spacing w:after="0" w:line="360" w:lineRule="auto"/>
        <w:rPr>
          <w:rFonts w:eastAsia="Times New Roman" w:cstheme="minorHAnsi"/>
          <w:lang w:val="de-DE" w:eastAsia="hr-HR"/>
        </w:rPr>
      </w:pPr>
      <w:r>
        <w:rPr>
          <w:rFonts w:eastAsia="Times New Roman" w:cstheme="minorHAnsi"/>
          <w:lang w:val="de-DE" w:eastAsia="hr-HR"/>
        </w:rPr>
        <w:t>Obveze bilježe ukupno povećanje od 10,9% u odnosu na prethodnu godinu i iznose 794.622 kn</w:t>
      </w:r>
    </w:p>
    <w:p w:rsidR="00991192" w:rsidRPr="00991192" w:rsidRDefault="004F28FD" w:rsidP="00B44B4D">
      <w:pPr>
        <w:spacing w:after="0" w:line="360" w:lineRule="auto"/>
        <w:rPr>
          <w:rFonts w:eastAsia="Times New Roman" w:cstheme="minorHAnsi"/>
          <w:lang w:val="de-DE" w:eastAsia="hr-HR"/>
        </w:rPr>
      </w:pPr>
      <w:r>
        <w:rPr>
          <w:rFonts w:eastAsia="Times New Roman" w:cstheme="minorHAnsi"/>
          <w:lang w:val="de-DE" w:eastAsia="hr-HR"/>
        </w:rPr>
        <w:t>AOP 2</w:t>
      </w:r>
      <w:r w:rsidR="00C30A5A">
        <w:rPr>
          <w:rFonts w:eastAsia="Times New Roman" w:cstheme="minorHAnsi"/>
          <w:lang w:val="de-DE" w:eastAsia="hr-HR"/>
        </w:rPr>
        <w:t>39</w:t>
      </w:r>
      <w:r>
        <w:rPr>
          <w:rFonts w:eastAsia="Times New Roman" w:cstheme="minorHAnsi"/>
          <w:lang w:val="de-DE" w:eastAsia="hr-HR"/>
        </w:rPr>
        <w:t xml:space="preserve"> Višak prihoda poslovanja</w:t>
      </w:r>
      <w:r w:rsidR="00C30A5A">
        <w:rPr>
          <w:rFonts w:eastAsia="Times New Roman" w:cstheme="minorHAnsi"/>
          <w:lang w:val="de-DE" w:eastAsia="hr-HR"/>
        </w:rPr>
        <w:t>-</w:t>
      </w:r>
      <w:r>
        <w:rPr>
          <w:rFonts w:eastAsia="Times New Roman" w:cstheme="minorHAnsi"/>
          <w:lang w:val="de-DE" w:eastAsia="hr-HR"/>
        </w:rPr>
        <w:t xml:space="preserve"> </w:t>
      </w:r>
      <w:r w:rsidR="00C30A5A">
        <w:rPr>
          <w:rFonts w:eastAsia="Times New Roman" w:cstheme="minorHAnsi"/>
          <w:lang w:val="de-DE" w:eastAsia="hr-HR"/>
        </w:rPr>
        <w:t>v</w:t>
      </w:r>
      <w:r>
        <w:rPr>
          <w:rFonts w:eastAsia="Times New Roman" w:cstheme="minorHAnsi"/>
          <w:lang w:val="de-DE" w:eastAsia="hr-HR"/>
        </w:rPr>
        <w:t>išak u visini</w:t>
      </w:r>
      <w:r w:rsidR="00C30A5A">
        <w:rPr>
          <w:rFonts w:eastAsia="Times New Roman" w:cstheme="minorHAnsi"/>
          <w:lang w:val="de-DE" w:eastAsia="hr-HR"/>
        </w:rPr>
        <w:t xml:space="preserve"> od </w:t>
      </w:r>
      <w:r>
        <w:rPr>
          <w:rFonts w:eastAsia="Times New Roman" w:cstheme="minorHAnsi"/>
          <w:lang w:val="de-DE" w:eastAsia="hr-HR"/>
        </w:rPr>
        <w:t xml:space="preserve"> </w:t>
      </w:r>
      <w:r w:rsidR="00C30A5A">
        <w:rPr>
          <w:rFonts w:eastAsia="Times New Roman" w:cstheme="minorHAnsi"/>
          <w:lang w:val="de-DE" w:eastAsia="hr-HR"/>
        </w:rPr>
        <w:t>211.542</w:t>
      </w:r>
      <w:r>
        <w:rPr>
          <w:rFonts w:eastAsia="Times New Roman" w:cstheme="minorHAnsi"/>
          <w:lang w:val="de-DE" w:eastAsia="hr-HR"/>
        </w:rPr>
        <w:t xml:space="preserve"> kn nastao je kao rezultat prenesenog viška poslovanja 52.162 kn uvećanog za ostvareni višak prihoda poslovanja tekuće godine po PR Ras obrascu AOP  u visini od 320.492</w:t>
      </w:r>
      <w:r w:rsidR="00C30A5A">
        <w:rPr>
          <w:rFonts w:eastAsia="Times New Roman" w:cstheme="minorHAnsi"/>
          <w:lang w:val="de-DE" w:eastAsia="hr-HR"/>
        </w:rPr>
        <w:t>kn te umanjen za korekciju rezultata za sredstva dobivena za nabavu kapitalne imovine 161.112,26</w:t>
      </w:r>
      <w:r w:rsidR="00C30A5A" w:rsidRPr="00991192">
        <w:rPr>
          <w:rFonts w:eastAsia="Times New Roman" w:cstheme="minorHAnsi"/>
          <w:lang w:val="de-DE" w:eastAsia="hr-HR"/>
        </w:rPr>
        <w:t xml:space="preserve"> kun</w:t>
      </w:r>
      <w:r w:rsidR="00C30A5A">
        <w:rPr>
          <w:rFonts w:eastAsia="Times New Roman" w:cstheme="minorHAnsi"/>
          <w:lang w:val="de-DE" w:eastAsia="hr-HR"/>
        </w:rPr>
        <w:t>a</w:t>
      </w:r>
      <w:r w:rsidR="00C30A5A" w:rsidRPr="00991192">
        <w:rPr>
          <w:rFonts w:eastAsia="Times New Roman" w:cstheme="minorHAnsi"/>
          <w:lang w:val="de-DE" w:eastAsia="hr-HR"/>
        </w:rPr>
        <w:t xml:space="preserve"> ,koja su klasificirana kao prihodi redovnog poslovanja. </w:t>
      </w:r>
    </w:p>
    <w:p w:rsidR="00C30A5A" w:rsidRDefault="00C30A5A" w:rsidP="00B44B4D">
      <w:pPr>
        <w:spacing w:after="0" w:line="360" w:lineRule="auto"/>
        <w:rPr>
          <w:rFonts w:eastAsia="Times New Roman" w:cstheme="minorHAnsi"/>
          <w:lang w:val="de-DE" w:eastAsia="hr-HR"/>
        </w:rPr>
      </w:pPr>
      <w:r>
        <w:rPr>
          <w:rFonts w:eastAsia="Times New Roman" w:cstheme="minorHAnsi"/>
          <w:lang w:val="de-DE" w:eastAsia="hr-HR"/>
        </w:rPr>
        <w:t>AOP 244 Manjak prihoda od nefinancijske imovine  ostvaren je u iznosu od 232.039 kn</w:t>
      </w:r>
      <w:r w:rsidR="00B44B4D">
        <w:rPr>
          <w:rFonts w:eastAsia="Times New Roman" w:cstheme="minorHAnsi"/>
          <w:lang w:val="de-DE" w:eastAsia="hr-HR"/>
        </w:rPr>
        <w:t>, u</w:t>
      </w:r>
      <w:r>
        <w:rPr>
          <w:rFonts w:eastAsia="Times New Roman" w:cstheme="minorHAnsi"/>
          <w:lang w:val="de-DE" w:eastAsia="hr-HR"/>
        </w:rPr>
        <w:t>manjen za korekciju rezultata  za koja je p</w:t>
      </w:r>
      <w:r w:rsidR="00991192" w:rsidRPr="00991192">
        <w:rPr>
          <w:rFonts w:eastAsia="Times New Roman" w:cstheme="minorHAnsi"/>
          <w:lang w:val="de-DE" w:eastAsia="hr-HR"/>
        </w:rPr>
        <w:t xml:space="preserve">rovedena za sredstva dobivena za nabavu kapitalne imovine u iznosu od </w:t>
      </w:r>
      <w:r w:rsidR="00631978">
        <w:rPr>
          <w:rFonts w:eastAsia="Times New Roman" w:cstheme="minorHAnsi"/>
          <w:lang w:val="de-DE" w:eastAsia="hr-HR"/>
        </w:rPr>
        <w:t>161.112,26</w:t>
      </w:r>
      <w:r w:rsidR="00991192" w:rsidRPr="00991192">
        <w:rPr>
          <w:rFonts w:eastAsia="Times New Roman" w:cstheme="minorHAnsi"/>
          <w:lang w:val="de-DE" w:eastAsia="hr-HR"/>
        </w:rPr>
        <w:t xml:space="preserve"> kun</w:t>
      </w:r>
      <w:r w:rsidR="00631978">
        <w:rPr>
          <w:rFonts w:eastAsia="Times New Roman" w:cstheme="minorHAnsi"/>
          <w:lang w:val="de-DE" w:eastAsia="hr-HR"/>
        </w:rPr>
        <w:t>a</w:t>
      </w:r>
      <w:r w:rsidR="00991192" w:rsidRPr="00991192">
        <w:rPr>
          <w:rFonts w:eastAsia="Times New Roman" w:cstheme="minorHAnsi"/>
          <w:lang w:val="de-DE" w:eastAsia="hr-HR"/>
        </w:rPr>
        <w:t xml:space="preserve"> ,</w:t>
      </w:r>
      <w:r w:rsidR="00A358F5">
        <w:rPr>
          <w:rFonts w:eastAsia="Times New Roman" w:cstheme="minorHAnsi"/>
          <w:lang w:val="de-DE" w:eastAsia="hr-HR"/>
        </w:rPr>
        <w:t xml:space="preserve"> </w:t>
      </w:r>
      <w:r w:rsidR="00991192" w:rsidRPr="00991192">
        <w:rPr>
          <w:rFonts w:eastAsia="Times New Roman" w:cstheme="minorHAnsi"/>
          <w:lang w:val="de-DE" w:eastAsia="hr-HR"/>
        </w:rPr>
        <w:t>koja su klasificirana kao prihodi redovnog poslovanja udžbenici, knjige i ostala</w:t>
      </w:r>
      <w:r w:rsidR="00DC5E08">
        <w:rPr>
          <w:rFonts w:eastAsia="Times New Roman" w:cstheme="minorHAnsi"/>
          <w:lang w:val="de-DE" w:eastAsia="hr-HR"/>
        </w:rPr>
        <w:t xml:space="preserve"> sredstva.</w:t>
      </w:r>
      <w:r w:rsidR="00991192" w:rsidRPr="00991192">
        <w:rPr>
          <w:rFonts w:eastAsia="Times New Roman" w:cstheme="minorHAnsi"/>
          <w:lang w:val="de-DE" w:eastAsia="hr-HR"/>
        </w:rPr>
        <w:t xml:space="preserve"> </w:t>
      </w:r>
      <w:r>
        <w:rPr>
          <w:rFonts w:eastAsia="Times New Roman" w:cstheme="minorHAnsi"/>
          <w:lang w:val="de-DE" w:eastAsia="hr-HR"/>
        </w:rPr>
        <w:t>Korekcija rezultata evidentirana u korist manjka prihoda od nefinancijske imovine  u visini 161.112,65 kuna  odnosi se na nabavu prijenosnih računala za područnu školu u iznosu od</w:t>
      </w:r>
      <w:r w:rsidR="00DC5E08">
        <w:rPr>
          <w:rFonts w:eastAsia="Times New Roman" w:cstheme="minorHAnsi"/>
          <w:lang w:val="de-DE" w:eastAsia="hr-HR"/>
        </w:rPr>
        <w:t xml:space="preserve"> </w:t>
      </w:r>
      <w:r>
        <w:rPr>
          <w:rFonts w:eastAsia="Times New Roman" w:cstheme="minorHAnsi"/>
          <w:lang w:val="de-DE" w:eastAsia="hr-HR"/>
        </w:rPr>
        <w:t>20.400, kuna školske lektire 3.500,00 kuna</w:t>
      </w:r>
      <w:r w:rsidR="00DC5E08">
        <w:rPr>
          <w:rFonts w:eastAsia="Times New Roman" w:cstheme="minorHAnsi"/>
          <w:lang w:val="de-DE" w:eastAsia="hr-HR"/>
        </w:rPr>
        <w:t>,i udžbenika za učenike 132.212 kuna</w:t>
      </w:r>
      <w:r>
        <w:rPr>
          <w:rFonts w:eastAsia="Times New Roman" w:cstheme="minorHAnsi"/>
          <w:lang w:val="de-DE" w:eastAsia="hr-HR"/>
        </w:rPr>
        <w:t xml:space="preserve"> </w:t>
      </w:r>
    </w:p>
    <w:p w:rsidR="00DC5E08" w:rsidRDefault="00DC5E08" w:rsidP="002809CF">
      <w:pPr>
        <w:spacing w:after="0" w:line="276" w:lineRule="auto"/>
        <w:rPr>
          <w:rFonts w:eastAsia="Times New Roman" w:cstheme="minorHAnsi"/>
          <w:lang w:val="de-DE" w:eastAsia="hr-HR"/>
        </w:rPr>
      </w:pPr>
    </w:p>
    <w:p w:rsidR="002809CF" w:rsidRPr="00DC5E08" w:rsidRDefault="00991192" w:rsidP="00DC5E08">
      <w:pPr>
        <w:spacing w:after="0" w:line="276" w:lineRule="auto"/>
        <w:rPr>
          <w:rFonts w:eastAsia="Times New Roman" w:cstheme="minorHAnsi"/>
          <w:lang w:val="de-DE" w:eastAsia="hr-HR"/>
        </w:rPr>
      </w:pPr>
      <w:r w:rsidRPr="00991192">
        <w:rPr>
          <w:rFonts w:eastAsia="Times New Roman" w:cstheme="minorHAnsi"/>
          <w:lang w:val="de-DE" w:eastAsia="hr-HR"/>
        </w:rPr>
        <w:t>Ukupan rezultat ostao je isti, ali je smanjen višak prihoda poslovanja i pokriven dio manjka od nefinancijske imovine. AOP 23</w:t>
      </w:r>
      <w:r w:rsidR="00631978">
        <w:rPr>
          <w:rFonts w:eastAsia="Times New Roman" w:cstheme="minorHAnsi"/>
          <w:lang w:val="de-DE" w:eastAsia="hr-HR"/>
        </w:rPr>
        <w:t>9</w:t>
      </w:r>
      <w:r w:rsidRPr="00991192">
        <w:rPr>
          <w:rFonts w:eastAsia="Times New Roman" w:cstheme="minorHAnsi"/>
          <w:lang w:val="de-DE" w:eastAsia="hr-HR"/>
        </w:rPr>
        <w:t xml:space="preserve"> i 2</w:t>
      </w:r>
      <w:r w:rsidR="00631978">
        <w:rPr>
          <w:rFonts w:eastAsia="Times New Roman" w:cstheme="minorHAnsi"/>
          <w:lang w:val="de-DE" w:eastAsia="hr-HR"/>
        </w:rPr>
        <w:t>42</w:t>
      </w:r>
      <w:r w:rsidR="00927E3D">
        <w:rPr>
          <w:rFonts w:eastAsia="Times New Roman" w:cstheme="minorHAnsi"/>
          <w:lang w:val="de-DE" w:eastAsia="hr-HR"/>
        </w:rPr>
        <w:t>, što odgovara AOP 635 PR-RAS</w:t>
      </w:r>
      <w:r w:rsidRPr="00991192">
        <w:rPr>
          <w:rFonts w:eastAsia="Times New Roman" w:cstheme="minorHAnsi"/>
          <w:lang w:val="de-DE" w:eastAsia="hr-HR"/>
        </w:rPr>
        <w:tab/>
        <w:t xml:space="preserve">    </w:t>
      </w:r>
    </w:p>
    <w:p w:rsidR="002809CF" w:rsidRDefault="002809CF" w:rsidP="002E4782">
      <w:pPr>
        <w:spacing w:after="200" w:line="360" w:lineRule="auto"/>
        <w:jc w:val="center"/>
        <w:rPr>
          <w:rFonts w:eastAsia="Calibri" w:cstheme="minorHAnsi"/>
          <w:b/>
        </w:rPr>
      </w:pPr>
    </w:p>
    <w:p w:rsidR="002E4782" w:rsidRPr="00427813" w:rsidRDefault="002E4782" w:rsidP="002E4782">
      <w:pPr>
        <w:spacing w:after="200" w:line="360" w:lineRule="auto"/>
        <w:jc w:val="center"/>
        <w:rPr>
          <w:rFonts w:eastAsia="Calibri" w:cstheme="minorHAnsi"/>
          <w:b/>
        </w:rPr>
      </w:pPr>
      <w:r w:rsidRPr="00427813">
        <w:rPr>
          <w:rFonts w:eastAsia="Calibri" w:cstheme="minorHAnsi"/>
          <w:b/>
        </w:rPr>
        <w:t>Izvanbilančni zapisi</w:t>
      </w:r>
    </w:p>
    <w:p w:rsidR="002E4782" w:rsidRPr="002E4782" w:rsidRDefault="002E4782" w:rsidP="002E478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813">
        <w:rPr>
          <w:rFonts w:eastAsia="Calibri" w:cstheme="minorHAnsi"/>
        </w:rPr>
        <w:t xml:space="preserve">Na izvanbilančnim zapisima u prethodnom razdoblju evidentirana je računalna oprema u ukupnom </w:t>
      </w:r>
      <w:r w:rsidR="00B44B4D">
        <w:rPr>
          <w:rFonts w:eastAsia="Calibri" w:cstheme="minorHAnsi"/>
        </w:rPr>
        <w:t>iznosu 72.141.318.</w:t>
      </w:r>
      <w:r w:rsidRPr="00427813">
        <w:rPr>
          <w:rFonts w:eastAsia="Calibri" w:cstheme="minorHAnsi"/>
        </w:rPr>
        <w:t xml:space="preserve"> </w:t>
      </w:r>
      <w:r w:rsidR="00B44B4D">
        <w:rPr>
          <w:rFonts w:eastAsia="Calibri" w:cstheme="minorHAnsi"/>
        </w:rPr>
        <w:t xml:space="preserve">Iznos od </w:t>
      </w:r>
      <w:r w:rsidRPr="00427813">
        <w:rPr>
          <w:rFonts w:eastAsia="Calibri" w:cstheme="minorHAnsi"/>
        </w:rPr>
        <w:t xml:space="preserve">od </w:t>
      </w:r>
      <w:r w:rsidR="00B44B4D">
        <w:rPr>
          <w:rFonts w:eastAsia="Calibri" w:cstheme="minorHAnsi"/>
        </w:rPr>
        <w:t>764.075.</w:t>
      </w:r>
      <w:r w:rsidRPr="00427813">
        <w:rPr>
          <w:rFonts w:eastAsia="Calibri" w:cstheme="minorHAnsi"/>
        </w:rPr>
        <w:t xml:space="preserve"> kun</w:t>
      </w:r>
      <w:r w:rsidR="00B44B4D">
        <w:rPr>
          <w:rFonts w:eastAsia="Calibri" w:cstheme="minorHAnsi"/>
        </w:rPr>
        <w:t>a o</w:t>
      </w:r>
      <w:r w:rsidRPr="00427813">
        <w:rPr>
          <w:rFonts w:eastAsia="Calibri" w:cstheme="minorHAnsi"/>
        </w:rPr>
        <w:t>dnosi se na tablete za učenike,prijenosna računala za učitelje za  Projekt  Škole za život</w:t>
      </w:r>
      <w:r w:rsidR="00733D16">
        <w:rPr>
          <w:rFonts w:eastAsia="Calibri" w:cstheme="minorHAnsi"/>
        </w:rPr>
        <w:t>, te mašine za suđe za područnu školu koja nam je dana na korištenje od jednog proračunskog korisnika</w:t>
      </w:r>
      <w:r w:rsidRPr="00427813">
        <w:rPr>
          <w:rFonts w:eastAsia="Calibri" w:cstheme="minorHAnsi"/>
        </w:rPr>
        <w:t xml:space="preserve">. </w:t>
      </w:r>
      <w:r w:rsidR="00DD27DB">
        <w:rPr>
          <w:rFonts w:eastAsia="Calibri" w:cstheme="minorHAnsi"/>
        </w:rPr>
        <w:t>Preostali iznos k</w:t>
      </w:r>
      <w:r w:rsidR="00A65D29" w:rsidRPr="00427813">
        <w:rPr>
          <w:rFonts w:eastAsia="Calibri" w:cstheme="minorHAnsi"/>
        </w:rPr>
        <w:t>njižena je i imovina Škole koja je dana na korištenje a odnosi se na  zemljište i zgradu, okoliš i dio osnovnih sredstava</w:t>
      </w:r>
      <w:r w:rsidR="00DD27DB">
        <w:rPr>
          <w:rFonts w:eastAsia="Calibri" w:cstheme="minorHAnsi"/>
        </w:rPr>
        <w:t>.</w:t>
      </w:r>
      <w:r w:rsidR="00B44B4D">
        <w:rPr>
          <w:rFonts w:eastAsia="Calibri" w:cstheme="minorHAnsi"/>
        </w:rPr>
        <w:t xml:space="preserve"> </w:t>
      </w:r>
    </w:p>
    <w:p w:rsidR="0076755A" w:rsidRDefault="0076755A" w:rsidP="002E4782">
      <w:pPr>
        <w:spacing w:after="200" w:line="276" w:lineRule="auto"/>
        <w:jc w:val="center"/>
        <w:rPr>
          <w:rFonts w:eastAsia="Calibri" w:cstheme="minorHAnsi"/>
          <w:b/>
        </w:rPr>
      </w:pPr>
    </w:p>
    <w:p w:rsidR="002E4782" w:rsidRPr="00427813" w:rsidRDefault="002E4782" w:rsidP="002E4782">
      <w:pPr>
        <w:spacing w:after="200" w:line="276" w:lineRule="auto"/>
        <w:jc w:val="center"/>
        <w:rPr>
          <w:rFonts w:eastAsia="Calibri" w:cstheme="minorHAnsi"/>
          <w:b/>
        </w:rPr>
      </w:pPr>
      <w:bookmarkStart w:id="0" w:name="_GoBack"/>
      <w:bookmarkEnd w:id="0"/>
      <w:r w:rsidRPr="00427813">
        <w:rPr>
          <w:rFonts w:eastAsia="Calibri" w:cstheme="minorHAnsi"/>
          <w:b/>
        </w:rPr>
        <w:t>Bilješke uz obrazac OBVEZE</w:t>
      </w:r>
    </w:p>
    <w:p w:rsidR="001C3056" w:rsidRDefault="002E4782" w:rsidP="002E4782">
      <w:pPr>
        <w:spacing w:after="0" w:line="360" w:lineRule="auto"/>
        <w:jc w:val="both"/>
        <w:rPr>
          <w:rFonts w:eastAsia="Calibri" w:cstheme="minorHAnsi"/>
        </w:rPr>
      </w:pPr>
      <w:r w:rsidRPr="00427813">
        <w:rPr>
          <w:rFonts w:eastAsia="Calibri" w:cstheme="minorHAnsi"/>
        </w:rPr>
        <w:t>Iskazane obveze na dan 31.12.201</w:t>
      </w:r>
      <w:r w:rsidR="00427813">
        <w:rPr>
          <w:rFonts w:eastAsia="Calibri" w:cstheme="minorHAnsi"/>
        </w:rPr>
        <w:t>9</w:t>
      </w:r>
      <w:r w:rsidRPr="00427813">
        <w:rPr>
          <w:rFonts w:eastAsia="Calibri" w:cstheme="minorHAnsi"/>
        </w:rPr>
        <w:t xml:space="preserve">. godine iznose </w:t>
      </w:r>
      <w:r w:rsidR="001C3056">
        <w:rPr>
          <w:rFonts w:eastAsia="Calibri" w:cstheme="minorHAnsi"/>
        </w:rPr>
        <w:t>794.622</w:t>
      </w:r>
      <w:r w:rsidRPr="00427813">
        <w:rPr>
          <w:rFonts w:eastAsia="Times New Roman" w:cstheme="minorHAnsi"/>
          <w:lang w:val="pt-BR" w:eastAsia="hr-HR"/>
        </w:rPr>
        <w:t xml:space="preserve"> </w:t>
      </w:r>
      <w:r w:rsidRPr="00427813">
        <w:rPr>
          <w:rFonts w:eastAsia="Calibri" w:cstheme="minorHAnsi"/>
        </w:rPr>
        <w:t>kune</w:t>
      </w:r>
      <w:r w:rsidR="00165FB5">
        <w:rPr>
          <w:rFonts w:eastAsia="Calibri" w:cstheme="minorHAnsi"/>
        </w:rPr>
        <w:t>, što odgovara AOP 169 BIL</w:t>
      </w:r>
      <w:r w:rsidRPr="00427813">
        <w:rPr>
          <w:rFonts w:eastAsia="Calibri" w:cstheme="minorHAnsi"/>
        </w:rPr>
        <w:t xml:space="preserve">. </w:t>
      </w:r>
    </w:p>
    <w:p w:rsidR="001C3056" w:rsidRDefault="001C3056" w:rsidP="002E4782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AO</w:t>
      </w:r>
      <w:r w:rsidR="00165FB5">
        <w:rPr>
          <w:rFonts w:eastAsia="Calibri" w:cstheme="minorHAnsi"/>
        </w:rPr>
        <w:t xml:space="preserve">P </w:t>
      </w:r>
      <w:r>
        <w:rPr>
          <w:rFonts w:eastAsia="Calibri" w:cstheme="minorHAnsi"/>
        </w:rPr>
        <w:t>09</w:t>
      </w:r>
      <w:r w:rsidR="00165FB5">
        <w:rPr>
          <w:rFonts w:eastAsia="Calibri" w:cstheme="minorHAnsi"/>
        </w:rPr>
        <w:t>1</w:t>
      </w:r>
      <w:r>
        <w:rPr>
          <w:rFonts w:eastAsia="Calibri" w:cstheme="minorHAnsi"/>
        </w:rPr>
        <w:t xml:space="preserve">- međusobne obaveze proračunskih korisnika  34.143 kn –  bolovanja iznad 42 dana  19.375 kn i obaveza prema proračunskom korisniku za refundaciju zajedničkih troškova  14.768 kn. </w:t>
      </w:r>
      <w:r w:rsidRPr="00427813">
        <w:rPr>
          <w:rFonts w:eastAsia="Calibri" w:cstheme="minorHAnsi"/>
        </w:rPr>
        <w:t xml:space="preserve"> </w:t>
      </w:r>
    </w:p>
    <w:p w:rsidR="002E4782" w:rsidRPr="00427813" w:rsidRDefault="002E4782" w:rsidP="002E4782">
      <w:pPr>
        <w:spacing w:after="0" w:line="360" w:lineRule="auto"/>
        <w:jc w:val="both"/>
        <w:rPr>
          <w:rFonts w:eastAsia="Calibri" w:cstheme="minorHAnsi"/>
        </w:rPr>
      </w:pPr>
      <w:r w:rsidRPr="00427813">
        <w:rPr>
          <w:rFonts w:eastAsia="Calibri" w:cstheme="minorHAnsi"/>
        </w:rPr>
        <w:t xml:space="preserve">Ukupne dospjele obveze iznose </w:t>
      </w:r>
      <w:r w:rsidR="001C3056">
        <w:rPr>
          <w:rFonts w:eastAsia="Calibri" w:cstheme="minorHAnsi"/>
        </w:rPr>
        <w:t xml:space="preserve">6.512 </w:t>
      </w:r>
      <w:r w:rsidRPr="00427813">
        <w:rPr>
          <w:rFonts w:eastAsia="Calibri" w:cstheme="minorHAnsi"/>
        </w:rPr>
        <w:t xml:space="preserve">kuna, te se odnose isključivo na obveze za materijalne rashode. Ukupne nedospjele obveze iznose </w:t>
      </w:r>
      <w:r w:rsidR="001C3056">
        <w:rPr>
          <w:rFonts w:eastAsia="Calibri" w:cstheme="minorHAnsi"/>
        </w:rPr>
        <w:t>788.110</w:t>
      </w:r>
      <w:r w:rsidRPr="00427813">
        <w:rPr>
          <w:rFonts w:eastAsia="Calibri" w:cstheme="minorHAnsi"/>
        </w:rPr>
        <w:t xml:space="preserve"> kuna, od čega se iznos od </w:t>
      </w:r>
      <w:r w:rsidR="001C3056">
        <w:rPr>
          <w:rFonts w:eastAsia="Calibri" w:cstheme="minorHAnsi"/>
        </w:rPr>
        <w:t>732.296</w:t>
      </w:r>
      <w:r w:rsidRPr="00427813">
        <w:rPr>
          <w:rFonts w:eastAsia="Calibri" w:cstheme="minorHAnsi"/>
        </w:rPr>
        <w:t xml:space="preserve"> kuna odnosi na obveze za rashode za plaće za prosinac 20</w:t>
      </w:r>
      <w:r w:rsidR="00165FB5">
        <w:rPr>
          <w:rFonts w:eastAsia="Calibri" w:cstheme="minorHAnsi"/>
        </w:rPr>
        <w:t>20</w:t>
      </w:r>
      <w:r w:rsidRPr="00427813">
        <w:rPr>
          <w:rFonts w:eastAsia="Calibri" w:cstheme="minorHAnsi"/>
        </w:rPr>
        <w:t xml:space="preserve">. godine, a </w:t>
      </w:r>
      <w:r w:rsidR="001C3056">
        <w:rPr>
          <w:rFonts w:eastAsia="Calibri" w:cstheme="minorHAnsi"/>
        </w:rPr>
        <w:t>21.671</w:t>
      </w:r>
      <w:r w:rsidR="00165FB5">
        <w:rPr>
          <w:rFonts w:eastAsia="Calibri" w:cstheme="minorHAnsi"/>
        </w:rPr>
        <w:t>kn</w:t>
      </w:r>
      <w:r w:rsidRPr="00427813">
        <w:rPr>
          <w:rFonts w:eastAsia="Calibri" w:cstheme="minorHAnsi"/>
        </w:rPr>
        <w:t xml:space="preserve"> na ostale nedospjele obveze po ulaznim računima</w:t>
      </w:r>
      <w:r w:rsidR="001C3056">
        <w:rPr>
          <w:rFonts w:eastAsia="Calibri" w:cstheme="minorHAnsi"/>
        </w:rPr>
        <w:t xml:space="preserve"> AOP 092. </w:t>
      </w:r>
    </w:p>
    <w:p w:rsidR="002E4782" w:rsidRPr="002E4782" w:rsidRDefault="002E4782" w:rsidP="002E478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4B4D" w:rsidRDefault="00B44B4D" w:rsidP="00885A5A">
      <w:pPr>
        <w:jc w:val="center"/>
        <w:rPr>
          <w:rFonts w:cstheme="minorHAnsi"/>
          <w:b/>
        </w:rPr>
      </w:pPr>
    </w:p>
    <w:p w:rsidR="00E209A9" w:rsidRDefault="00E209A9" w:rsidP="00885A5A">
      <w:pPr>
        <w:jc w:val="center"/>
        <w:rPr>
          <w:rFonts w:cstheme="minorHAnsi"/>
          <w:b/>
        </w:rPr>
      </w:pPr>
    </w:p>
    <w:p w:rsidR="00885A5A" w:rsidRPr="00885A5A" w:rsidRDefault="00885A5A" w:rsidP="00885A5A">
      <w:pPr>
        <w:jc w:val="center"/>
        <w:rPr>
          <w:rFonts w:cstheme="minorHAnsi"/>
          <w:b/>
        </w:rPr>
      </w:pPr>
      <w:r w:rsidRPr="00885A5A">
        <w:rPr>
          <w:rFonts w:cstheme="minorHAnsi"/>
          <w:b/>
        </w:rPr>
        <w:t>Bilješke uz obrazac P-VRIO</w:t>
      </w:r>
    </w:p>
    <w:p w:rsidR="00885A5A" w:rsidRPr="00885A5A" w:rsidRDefault="00B4504A" w:rsidP="00885A5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Tijekom 2020. iskazan</w:t>
      </w:r>
      <w:r w:rsidR="00165FB5">
        <w:rPr>
          <w:rFonts w:cstheme="minorHAnsi"/>
        </w:rPr>
        <w:t xml:space="preserve"> </w:t>
      </w:r>
      <w:r>
        <w:rPr>
          <w:rFonts w:cstheme="minorHAnsi"/>
        </w:rPr>
        <w:t>je porast u obujmu proizvedene dugotrajne imovine u iznosu od 10.314 kn uslijed prijenosa unutar proračuna koji se evidentiraju preko pozicije 91512.</w:t>
      </w:r>
      <w:r w:rsidR="00885A5A" w:rsidRPr="00885A5A">
        <w:rPr>
          <w:rFonts w:cstheme="minorHAnsi"/>
        </w:rPr>
        <w:t>.</w:t>
      </w:r>
    </w:p>
    <w:p w:rsidR="00885A5A" w:rsidRPr="00885A5A" w:rsidRDefault="00885A5A" w:rsidP="00885A5A">
      <w:pPr>
        <w:spacing w:after="0"/>
        <w:rPr>
          <w:rFonts w:cstheme="minorHAnsi"/>
        </w:rPr>
      </w:pPr>
    </w:p>
    <w:p w:rsidR="00885A5A" w:rsidRPr="00885A5A" w:rsidRDefault="00885A5A" w:rsidP="00885A5A">
      <w:pPr>
        <w:spacing w:after="0"/>
        <w:rPr>
          <w:rFonts w:cstheme="minorHAnsi"/>
        </w:rPr>
      </w:pPr>
    </w:p>
    <w:p w:rsidR="00A358F5" w:rsidRDefault="00A358F5" w:rsidP="00427813">
      <w:pPr>
        <w:spacing w:after="0" w:line="240" w:lineRule="auto"/>
        <w:rPr>
          <w:rFonts w:eastAsia="Times New Roman" w:cstheme="minorHAnsi"/>
          <w:lang w:val="de-DE" w:eastAsia="hr-HR"/>
        </w:rPr>
      </w:pPr>
    </w:p>
    <w:p w:rsidR="00A358F5" w:rsidRDefault="00A358F5" w:rsidP="00427813">
      <w:pPr>
        <w:spacing w:after="0" w:line="240" w:lineRule="auto"/>
        <w:rPr>
          <w:rFonts w:eastAsia="Times New Roman" w:cstheme="minorHAnsi"/>
          <w:lang w:val="de-DE" w:eastAsia="hr-HR"/>
        </w:rPr>
      </w:pPr>
    </w:p>
    <w:p w:rsidR="00A358F5" w:rsidRDefault="00A358F5" w:rsidP="00427813">
      <w:pPr>
        <w:spacing w:after="0" w:line="240" w:lineRule="auto"/>
        <w:rPr>
          <w:rFonts w:eastAsia="Times New Roman" w:cstheme="minorHAnsi"/>
          <w:lang w:val="de-DE" w:eastAsia="hr-HR"/>
        </w:rPr>
      </w:pPr>
    </w:p>
    <w:p w:rsidR="00A358F5" w:rsidRDefault="00A358F5" w:rsidP="00427813">
      <w:pPr>
        <w:spacing w:after="0" w:line="240" w:lineRule="auto"/>
        <w:rPr>
          <w:rFonts w:eastAsia="Times New Roman" w:cstheme="minorHAnsi"/>
          <w:lang w:val="de-DE" w:eastAsia="hr-HR"/>
        </w:rPr>
      </w:pPr>
    </w:p>
    <w:p w:rsidR="00A358F5" w:rsidRDefault="00A358F5" w:rsidP="00427813">
      <w:pPr>
        <w:spacing w:after="0" w:line="240" w:lineRule="auto"/>
        <w:rPr>
          <w:rFonts w:eastAsia="Times New Roman" w:cstheme="minorHAnsi"/>
          <w:lang w:val="de-DE" w:eastAsia="hr-HR"/>
        </w:rPr>
      </w:pPr>
    </w:p>
    <w:p w:rsidR="00A358F5" w:rsidRDefault="00683B0D" w:rsidP="00427813">
      <w:pPr>
        <w:spacing w:after="0" w:line="240" w:lineRule="auto"/>
        <w:rPr>
          <w:rFonts w:eastAsia="Times New Roman" w:cstheme="minorHAnsi"/>
          <w:lang w:val="de-DE" w:eastAsia="hr-HR"/>
        </w:rPr>
      </w:pPr>
      <w:r>
        <w:rPr>
          <w:rFonts w:eastAsia="Times New Roman" w:cstheme="minorHAnsi"/>
          <w:lang w:val="de-DE" w:eastAsia="hr-HR"/>
        </w:rPr>
        <w:t>Pula, 29.01.2021.</w:t>
      </w:r>
    </w:p>
    <w:p w:rsidR="00A358F5" w:rsidRDefault="00A358F5" w:rsidP="00427813">
      <w:pPr>
        <w:spacing w:after="0" w:line="240" w:lineRule="auto"/>
        <w:rPr>
          <w:rFonts w:eastAsia="Times New Roman" w:cstheme="minorHAnsi"/>
          <w:lang w:val="de-DE" w:eastAsia="hr-HR"/>
        </w:rPr>
      </w:pPr>
    </w:p>
    <w:p w:rsidR="00A358F5" w:rsidRDefault="00A358F5" w:rsidP="00427813">
      <w:pPr>
        <w:spacing w:after="0" w:line="240" w:lineRule="auto"/>
        <w:rPr>
          <w:rFonts w:eastAsia="Times New Roman" w:cstheme="minorHAnsi"/>
          <w:lang w:val="de-DE" w:eastAsia="hr-HR"/>
        </w:rPr>
      </w:pPr>
    </w:p>
    <w:p w:rsidR="00427813" w:rsidRPr="00427813" w:rsidRDefault="00427813" w:rsidP="00427813">
      <w:pPr>
        <w:spacing w:after="0" w:line="240" w:lineRule="auto"/>
        <w:rPr>
          <w:rFonts w:eastAsia="Times New Roman" w:cstheme="minorHAnsi"/>
          <w:lang w:val="de-DE" w:eastAsia="hr-HR"/>
        </w:rPr>
      </w:pPr>
      <w:r w:rsidRPr="00427813">
        <w:rPr>
          <w:rFonts w:eastAsia="Times New Roman" w:cstheme="minorHAnsi"/>
          <w:lang w:val="de-DE" w:eastAsia="hr-HR"/>
        </w:rPr>
        <w:t xml:space="preserve">Osoba za kontaktiranje                                                      </w:t>
      </w:r>
      <w:r w:rsidR="00863C9C">
        <w:rPr>
          <w:rFonts w:eastAsia="Times New Roman" w:cstheme="minorHAnsi"/>
          <w:lang w:val="de-DE" w:eastAsia="hr-HR"/>
        </w:rPr>
        <w:tab/>
      </w:r>
      <w:r w:rsidR="00863C9C">
        <w:rPr>
          <w:rFonts w:eastAsia="Times New Roman" w:cstheme="minorHAnsi"/>
          <w:lang w:val="de-DE" w:eastAsia="hr-HR"/>
        </w:rPr>
        <w:tab/>
        <w:t xml:space="preserve">       </w:t>
      </w:r>
      <w:r w:rsidRPr="00427813">
        <w:rPr>
          <w:rFonts w:eastAsia="Times New Roman" w:cstheme="minorHAnsi"/>
          <w:lang w:val="de-DE" w:eastAsia="hr-HR"/>
        </w:rPr>
        <w:t xml:space="preserve"> </w:t>
      </w:r>
      <w:r w:rsidR="00863C9C">
        <w:rPr>
          <w:rFonts w:eastAsia="Times New Roman" w:cstheme="minorHAnsi"/>
          <w:lang w:val="de-DE" w:eastAsia="hr-HR"/>
        </w:rPr>
        <w:t xml:space="preserve">        </w:t>
      </w:r>
      <w:r w:rsidRPr="00427813">
        <w:rPr>
          <w:rFonts w:eastAsia="Times New Roman" w:cstheme="minorHAnsi"/>
          <w:lang w:val="de-DE" w:eastAsia="hr-HR"/>
        </w:rPr>
        <w:t>Zakonski predstavnik</w:t>
      </w:r>
    </w:p>
    <w:p w:rsidR="00427813" w:rsidRPr="00427813" w:rsidRDefault="00427813" w:rsidP="00427813">
      <w:pPr>
        <w:spacing w:after="0" w:line="240" w:lineRule="auto"/>
        <w:rPr>
          <w:rFonts w:eastAsia="Times New Roman" w:cstheme="minorHAnsi"/>
          <w:lang w:val="de-DE" w:eastAsia="hr-HR"/>
        </w:rPr>
      </w:pPr>
    </w:p>
    <w:p w:rsidR="00427813" w:rsidRPr="00427813" w:rsidRDefault="00427813" w:rsidP="00427813">
      <w:pPr>
        <w:spacing w:after="0" w:line="240" w:lineRule="auto"/>
        <w:rPr>
          <w:rFonts w:eastAsia="Times New Roman" w:cstheme="minorHAnsi"/>
          <w:lang w:val="de-DE" w:eastAsia="hr-HR"/>
        </w:rPr>
      </w:pPr>
      <w:r w:rsidRPr="00427813">
        <w:rPr>
          <w:rFonts w:eastAsia="Times New Roman" w:cstheme="minorHAnsi"/>
          <w:lang w:val="de-DE" w:eastAsia="hr-HR"/>
        </w:rPr>
        <w:t xml:space="preserve">-----------------------   </w:t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="00863C9C">
        <w:rPr>
          <w:rFonts w:eastAsia="Times New Roman" w:cstheme="minorHAnsi"/>
          <w:lang w:val="de-DE" w:eastAsia="hr-HR"/>
        </w:rPr>
        <w:t xml:space="preserve">                    ---</w:t>
      </w:r>
      <w:r w:rsidRPr="00427813">
        <w:rPr>
          <w:rFonts w:eastAsia="Times New Roman" w:cstheme="minorHAnsi"/>
          <w:lang w:val="de-DE" w:eastAsia="hr-HR"/>
        </w:rPr>
        <w:t>--------------------</w:t>
      </w:r>
      <w:r w:rsidR="00863C9C">
        <w:rPr>
          <w:rFonts w:eastAsia="Times New Roman" w:cstheme="minorHAnsi"/>
          <w:lang w:val="de-DE" w:eastAsia="hr-HR"/>
        </w:rPr>
        <w:t>-</w:t>
      </w:r>
    </w:p>
    <w:p w:rsidR="00427813" w:rsidRPr="00427813" w:rsidRDefault="00427813" w:rsidP="00427813">
      <w:pPr>
        <w:spacing w:after="0" w:line="240" w:lineRule="auto"/>
        <w:rPr>
          <w:rFonts w:eastAsia="Times New Roman" w:cstheme="minorHAnsi"/>
          <w:lang w:val="de-DE" w:eastAsia="hr-HR"/>
        </w:rPr>
      </w:pPr>
      <w:r w:rsidRPr="00427813">
        <w:rPr>
          <w:rFonts w:eastAsia="Times New Roman" w:cstheme="minorHAnsi"/>
          <w:lang w:val="de-DE" w:eastAsia="hr-HR"/>
        </w:rPr>
        <w:t xml:space="preserve">Suzana Bileta </w:t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Pr="00427813">
        <w:rPr>
          <w:rFonts w:eastAsia="Times New Roman" w:cstheme="minorHAnsi"/>
          <w:lang w:val="de-DE" w:eastAsia="hr-HR"/>
        </w:rPr>
        <w:tab/>
      </w:r>
      <w:r w:rsidR="00863C9C">
        <w:rPr>
          <w:rFonts w:eastAsia="Times New Roman" w:cstheme="minorHAnsi"/>
          <w:lang w:val="de-DE" w:eastAsia="hr-HR"/>
        </w:rPr>
        <w:t xml:space="preserve">                   </w:t>
      </w:r>
      <w:r w:rsidR="00631978">
        <w:rPr>
          <w:rFonts w:eastAsia="Times New Roman" w:cstheme="minorHAnsi"/>
          <w:lang w:val="de-DE" w:eastAsia="hr-HR"/>
        </w:rPr>
        <w:t>Ileana Zahtila Blašković</w:t>
      </w:r>
    </w:p>
    <w:p w:rsidR="00427813" w:rsidRPr="00427813" w:rsidRDefault="00427813" w:rsidP="00427813">
      <w:pPr>
        <w:spacing w:after="0" w:line="240" w:lineRule="auto"/>
        <w:rPr>
          <w:rFonts w:eastAsia="Times New Roman" w:cstheme="minorHAnsi"/>
          <w:lang w:val="de-DE" w:eastAsia="hr-HR"/>
        </w:rPr>
      </w:pPr>
      <w:r w:rsidRPr="00427813">
        <w:rPr>
          <w:rFonts w:eastAsia="Times New Roman" w:cstheme="minorHAnsi"/>
          <w:lang w:val="de-DE" w:eastAsia="hr-HR"/>
        </w:rPr>
        <w:t xml:space="preserve">Tel.052/382-374  </w:t>
      </w:r>
    </w:p>
    <w:sectPr w:rsidR="00427813" w:rsidRPr="00427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286" w:rsidRDefault="00235286" w:rsidP="00863C9C">
      <w:pPr>
        <w:spacing w:after="0" w:line="240" w:lineRule="auto"/>
      </w:pPr>
      <w:r>
        <w:separator/>
      </w:r>
    </w:p>
  </w:endnote>
  <w:endnote w:type="continuationSeparator" w:id="0">
    <w:p w:rsidR="00235286" w:rsidRDefault="00235286" w:rsidP="00863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286" w:rsidRDefault="00235286" w:rsidP="00863C9C">
      <w:pPr>
        <w:spacing w:after="0" w:line="240" w:lineRule="auto"/>
      </w:pPr>
      <w:r>
        <w:separator/>
      </w:r>
    </w:p>
  </w:footnote>
  <w:footnote w:type="continuationSeparator" w:id="0">
    <w:p w:rsidR="00235286" w:rsidRDefault="00235286" w:rsidP="00863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D4490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41E5221E"/>
    <w:multiLevelType w:val="hybridMultilevel"/>
    <w:tmpl w:val="26E6B9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80C13"/>
    <w:multiLevelType w:val="hybridMultilevel"/>
    <w:tmpl w:val="97982F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B7C7A"/>
    <w:multiLevelType w:val="hybridMultilevel"/>
    <w:tmpl w:val="2EC4A5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EF"/>
    <w:rsid w:val="000007F7"/>
    <w:rsid w:val="000B3485"/>
    <w:rsid w:val="000C68B2"/>
    <w:rsid w:val="000F5BEF"/>
    <w:rsid w:val="00101948"/>
    <w:rsid w:val="001121C0"/>
    <w:rsid w:val="00113F8E"/>
    <w:rsid w:val="00131811"/>
    <w:rsid w:val="00132EDF"/>
    <w:rsid w:val="00153AB3"/>
    <w:rsid w:val="00165FB5"/>
    <w:rsid w:val="00186310"/>
    <w:rsid w:val="001A011D"/>
    <w:rsid w:val="001A19FF"/>
    <w:rsid w:val="001A1F50"/>
    <w:rsid w:val="001A2B34"/>
    <w:rsid w:val="001B08B4"/>
    <w:rsid w:val="001B0CAB"/>
    <w:rsid w:val="001C3056"/>
    <w:rsid w:val="00222325"/>
    <w:rsid w:val="00235286"/>
    <w:rsid w:val="00244850"/>
    <w:rsid w:val="00254CC2"/>
    <w:rsid w:val="002764FF"/>
    <w:rsid w:val="002809CF"/>
    <w:rsid w:val="0029281A"/>
    <w:rsid w:val="00294D10"/>
    <w:rsid w:val="002E4782"/>
    <w:rsid w:val="00345956"/>
    <w:rsid w:val="0035155C"/>
    <w:rsid w:val="00355233"/>
    <w:rsid w:val="003766BC"/>
    <w:rsid w:val="00376C3C"/>
    <w:rsid w:val="003C11B7"/>
    <w:rsid w:val="003D0BDB"/>
    <w:rsid w:val="00427813"/>
    <w:rsid w:val="00443B1A"/>
    <w:rsid w:val="00460BC1"/>
    <w:rsid w:val="00492632"/>
    <w:rsid w:val="004C0A07"/>
    <w:rsid w:val="004C1F98"/>
    <w:rsid w:val="004F28FD"/>
    <w:rsid w:val="004F372B"/>
    <w:rsid w:val="004F71C2"/>
    <w:rsid w:val="005150CB"/>
    <w:rsid w:val="00531109"/>
    <w:rsid w:val="005472B4"/>
    <w:rsid w:val="005537CD"/>
    <w:rsid w:val="00564BDE"/>
    <w:rsid w:val="005F433A"/>
    <w:rsid w:val="006217EF"/>
    <w:rsid w:val="00631978"/>
    <w:rsid w:val="00661668"/>
    <w:rsid w:val="00670F3F"/>
    <w:rsid w:val="00671E9B"/>
    <w:rsid w:val="00683B0D"/>
    <w:rsid w:val="006B3D34"/>
    <w:rsid w:val="006C101B"/>
    <w:rsid w:val="006C78C0"/>
    <w:rsid w:val="006F7438"/>
    <w:rsid w:val="00733D16"/>
    <w:rsid w:val="007431C8"/>
    <w:rsid w:val="00746E2D"/>
    <w:rsid w:val="00762A0B"/>
    <w:rsid w:val="00763A37"/>
    <w:rsid w:val="0076755A"/>
    <w:rsid w:val="00792C26"/>
    <w:rsid w:val="007D4F06"/>
    <w:rsid w:val="00800A83"/>
    <w:rsid w:val="00820528"/>
    <w:rsid w:val="00855A96"/>
    <w:rsid w:val="0086231A"/>
    <w:rsid w:val="00863C9C"/>
    <w:rsid w:val="00866288"/>
    <w:rsid w:val="00866C31"/>
    <w:rsid w:val="00885A5A"/>
    <w:rsid w:val="008A1CBA"/>
    <w:rsid w:val="008A4E12"/>
    <w:rsid w:val="008A5F9D"/>
    <w:rsid w:val="008B7FF7"/>
    <w:rsid w:val="008C2427"/>
    <w:rsid w:val="009128FF"/>
    <w:rsid w:val="00916EA9"/>
    <w:rsid w:val="00927E3D"/>
    <w:rsid w:val="009324AD"/>
    <w:rsid w:val="0094005B"/>
    <w:rsid w:val="00991192"/>
    <w:rsid w:val="0099266E"/>
    <w:rsid w:val="009A68C5"/>
    <w:rsid w:val="009B1EA0"/>
    <w:rsid w:val="009B231C"/>
    <w:rsid w:val="009B4258"/>
    <w:rsid w:val="009B6491"/>
    <w:rsid w:val="009C3298"/>
    <w:rsid w:val="009D2D1B"/>
    <w:rsid w:val="009E00CD"/>
    <w:rsid w:val="009E0A51"/>
    <w:rsid w:val="00A0250D"/>
    <w:rsid w:val="00A31834"/>
    <w:rsid w:val="00A358F5"/>
    <w:rsid w:val="00A5277B"/>
    <w:rsid w:val="00A65D29"/>
    <w:rsid w:val="00AB3C64"/>
    <w:rsid w:val="00AF3EE5"/>
    <w:rsid w:val="00B122DE"/>
    <w:rsid w:val="00B2660A"/>
    <w:rsid w:val="00B44B4D"/>
    <w:rsid w:val="00B4504A"/>
    <w:rsid w:val="00B56363"/>
    <w:rsid w:val="00B61F9C"/>
    <w:rsid w:val="00B73AA6"/>
    <w:rsid w:val="00B86797"/>
    <w:rsid w:val="00BE32E7"/>
    <w:rsid w:val="00BE3D18"/>
    <w:rsid w:val="00BE6A28"/>
    <w:rsid w:val="00BF6527"/>
    <w:rsid w:val="00C0058C"/>
    <w:rsid w:val="00C15A5E"/>
    <w:rsid w:val="00C30A5A"/>
    <w:rsid w:val="00C449AB"/>
    <w:rsid w:val="00C772FA"/>
    <w:rsid w:val="00C97F97"/>
    <w:rsid w:val="00CC1E67"/>
    <w:rsid w:val="00CF5FC2"/>
    <w:rsid w:val="00D011DF"/>
    <w:rsid w:val="00D43D26"/>
    <w:rsid w:val="00DC0E7D"/>
    <w:rsid w:val="00DC2891"/>
    <w:rsid w:val="00DC5E08"/>
    <w:rsid w:val="00DD271D"/>
    <w:rsid w:val="00DD27DB"/>
    <w:rsid w:val="00DD7C73"/>
    <w:rsid w:val="00DF1C8E"/>
    <w:rsid w:val="00DF281A"/>
    <w:rsid w:val="00DF6A35"/>
    <w:rsid w:val="00E173D2"/>
    <w:rsid w:val="00E209A9"/>
    <w:rsid w:val="00E2171F"/>
    <w:rsid w:val="00E32DA3"/>
    <w:rsid w:val="00E667B6"/>
    <w:rsid w:val="00E9199A"/>
    <w:rsid w:val="00ED180E"/>
    <w:rsid w:val="00F43E26"/>
    <w:rsid w:val="00F7050B"/>
    <w:rsid w:val="00F9323B"/>
    <w:rsid w:val="00FA0D5F"/>
    <w:rsid w:val="00F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D181"/>
  <w15:chartTrackingRefBased/>
  <w15:docId w15:val="{C9BBF0FD-1499-4DAF-A09D-89199492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24A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45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595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863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63C9C"/>
  </w:style>
  <w:style w:type="paragraph" w:styleId="Podnoje">
    <w:name w:val="footer"/>
    <w:basedOn w:val="Normal"/>
    <w:link w:val="PodnojeChar"/>
    <w:uiPriority w:val="99"/>
    <w:unhideWhenUsed/>
    <w:rsid w:val="00863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63C9C"/>
  </w:style>
  <w:style w:type="table" w:styleId="Reetkatablice">
    <w:name w:val="Table Grid"/>
    <w:basedOn w:val="Obinatablica"/>
    <w:uiPriority w:val="39"/>
    <w:rsid w:val="004F2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6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2238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Đeni Pereša</cp:lastModifiedBy>
  <cp:revision>18</cp:revision>
  <cp:lastPrinted>2021-01-29T09:56:00Z</cp:lastPrinted>
  <dcterms:created xsi:type="dcterms:W3CDTF">2021-01-29T08:21:00Z</dcterms:created>
  <dcterms:modified xsi:type="dcterms:W3CDTF">2021-01-29T12:44:00Z</dcterms:modified>
</cp:coreProperties>
</file>